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15A23" w14:textId="5B9E31F4" w:rsidR="00F3709B" w:rsidRDefault="00F3709B" w:rsidP="00F3709B">
      <w:pPr>
        <w:widowControl w:val="0"/>
        <w:tabs>
          <w:tab w:val="right" w:pos="9072"/>
        </w:tabs>
        <w:spacing w:after="0"/>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101-bis</w:t>
      </w:r>
      <w:r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R4-2</w:t>
      </w:r>
      <w:r>
        <w:rPr>
          <w:rFonts w:ascii="Arial" w:hAnsi="Arial" w:cs="Arial"/>
          <w:b/>
          <w:sz w:val="24"/>
          <w:szCs w:val="28"/>
          <w:lang w:val="en-US"/>
        </w:rPr>
        <w:t>20</w:t>
      </w:r>
      <w:r w:rsidR="005257EB">
        <w:rPr>
          <w:rFonts w:ascii="Arial" w:hAnsi="Arial" w:cs="Arial"/>
          <w:b/>
          <w:sz w:val="24"/>
          <w:szCs w:val="28"/>
          <w:lang w:val="en-US"/>
        </w:rPr>
        <w:t>1369</w:t>
      </w:r>
    </w:p>
    <w:p w14:paraId="0B2BD8A5" w14:textId="77777777" w:rsidR="00F3709B" w:rsidRPr="001D2FBF" w:rsidRDefault="00F3709B" w:rsidP="00F3709B">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Jan. </w:t>
      </w:r>
      <w:r w:rsidRPr="00B23518">
        <w:rPr>
          <w:rFonts w:ascii="Arial" w:eastAsia="宋体" w:hAnsi="Arial" w:cs="Arial"/>
          <w:b/>
          <w:sz w:val="24"/>
          <w:szCs w:val="24"/>
          <w:lang w:eastAsia="zh-CN"/>
        </w:rPr>
        <w:t>1</w:t>
      </w:r>
      <w:r>
        <w:rPr>
          <w:rFonts w:ascii="Arial" w:eastAsia="宋体" w:hAnsi="Arial" w:cs="Arial"/>
          <w:b/>
          <w:sz w:val="24"/>
          <w:szCs w:val="24"/>
          <w:lang w:eastAsia="zh-CN"/>
        </w:rPr>
        <w:t>7</w:t>
      </w:r>
      <w:r w:rsidRPr="00B23518">
        <w:rPr>
          <w:rFonts w:ascii="Arial" w:eastAsia="宋体" w:hAnsi="Arial" w:cs="Arial"/>
          <w:b/>
          <w:sz w:val="24"/>
          <w:szCs w:val="24"/>
          <w:lang w:eastAsia="zh-CN"/>
        </w:rPr>
        <w:t>-2</w:t>
      </w:r>
      <w:r>
        <w:rPr>
          <w:rFonts w:ascii="Arial" w:eastAsia="宋体" w:hAnsi="Arial" w:cs="Arial"/>
          <w:b/>
          <w:sz w:val="24"/>
          <w:szCs w:val="24"/>
          <w:lang w:eastAsia="zh-CN"/>
        </w:rPr>
        <w:t>5</w:t>
      </w:r>
      <w:r w:rsidRPr="001D2FBF">
        <w:rPr>
          <w:rFonts w:ascii="Arial" w:hAnsi="Arial" w:cs="Arial"/>
          <w:b/>
          <w:sz w:val="24"/>
          <w:szCs w:val="28"/>
          <w:lang w:val="en-US"/>
        </w:rPr>
        <w:t>, 202</w:t>
      </w:r>
      <w:r>
        <w:rPr>
          <w:rFonts w:ascii="Arial" w:hAnsi="Arial" w:cs="Arial"/>
          <w:b/>
          <w:sz w:val="24"/>
          <w:szCs w:val="28"/>
          <w:lang w:val="en-US"/>
        </w:rPr>
        <w:t>2</w:t>
      </w:r>
    </w:p>
    <w:bookmarkEnd w:id="1"/>
    <w:p w14:paraId="1EFB1C75" w14:textId="6F46BA75"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20873">
        <w:rPr>
          <w:rFonts w:ascii="Arial" w:hAnsi="Arial" w:cs="Arial"/>
          <w:color w:val="000000"/>
          <w:sz w:val="22"/>
          <w:lang w:eastAsia="zh-CN"/>
        </w:rPr>
        <w:t>6</w:t>
      </w:r>
      <w:r>
        <w:rPr>
          <w:rFonts w:ascii="Arial" w:hAnsi="Arial" w:cs="Arial" w:hint="eastAsia"/>
          <w:color w:val="000000"/>
          <w:sz w:val="22"/>
          <w:lang w:eastAsia="zh-CN"/>
        </w:rPr>
        <w:t>.</w:t>
      </w:r>
      <w:r w:rsidR="001E704E">
        <w:rPr>
          <w:rFonts w:ascii="Arial" w:hAnsi="Arial" w:cs="Arial"/>
          <w:color w:val="000000"/>
          <w:sz w:val="22"/>
          <w:lang w:eastAsia="zh-CN"/>
        </w:rPr>
        <w:t>23</w:t>
      </w:r>
      <w:r>
        <w:rPr>
          <w:rFonts w:ascii="Arial" w:hAnsi="Arial" w:cs="Arial" w:hint="eastAsia"/>
          <w:color w:val="000000"/>
          <w:sz w:val="22"/>
          <w:lang w:eastAsia="zh-CN"/>
        </w:rPr>
        <w:t>.</w:t>
      </w:r>
      <w:r w:rsidR="001E704E">
        <w:rPr>
          <w:rFonts w:ascii="Arial" w:hAnsi="Arial" w:cs="Arial"/>
          <w:color w:val="000000"/>
          <w:sz w:val="22"/>
          <w:lang w:eastAsia="zh-CN"/>
        </w:rPr>
        <w:t>2</w:t>
      </w:r>
      <w:r w:rsidR="001E704E">
        <w:rPr>
          <w:rFonts w:ascii="Arial" w:hAnsi="Arial" w:cs="Arial" w:hint="eastAsia"/>
          <w:color w:val="000000"/>
          <w:sz w:val="22"/>
          <w:lang w:eastAsia="zh-CN"/>
        </w:rPr>
        <w:t>.</w:t>
      </w:r>
      <w:r w:rsidR="00AB532F">
        <w:rPr>
          <w:rFonts w:ascii="Arial" w:hAnsi="Arial" w:cs="Arial"/>
          <w:color w:val="000000"/>
          <w:sz w:val="22"/>
          <w:lang w:eastAsia="zh-CN"/>
        </w:rPr>
        <w:t>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72F068F8" w:rsidR="00DF181C" w:rsidRPr="00873E1F"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CC07B6">
        <w:rPr>
          <w:rFonts w:ascii="Arial" w:hAnsi="Arial" w:cs="Arial"/>
          <w:color w:val="000000"/>
          <w:sz w:val="22"/>
          <w:lang w:val="en-US" w:eastAsia="zh-CN"/>
        </w:rPr>
        <w:t xml:space="preserve">Further </w:t>
      </w:r>
      <w:r w:rsidR="00CC07B6">
        <w:rPr>
          <w:rFonts w:ascii="Arial" w:hAnsi="Arial" w:cs="Arial"/>
          <w:color w:val="000000"/>
          <w:sz w:val="22"/>
          <w:lang w:eastAsia="zh-CN"/>
        </w:rPr>
        <w:t>discussion</w:t>
      </w:r>
      <w:r w:rsidR="001E2561">
        <w:rPr>
          <w:rFonts w:ascii="Arial" w:hAnsi="Arial" w:cs="Arial"/>
          <w:color w:val="000000"/>
          <w:sz w:val="22"/>
          <w:lang w:eastAsia="zh-CN"/>
        </w:rPr>
        <w:t xml:space="preserve"> on reference point for </w:t>
      </w:r>
      <w:proofErr w:type="spellStart"/>
      <w:r w:rsidR="001E2561">
        <w:rPr>
          <w:rFonts w:ascii="Arial" w:hAnsi="Arial" w:cs="Arial"/>
          <w:color w:val="000000"/>
          <w:sz w:val="22"/>
          <w:lang w:eastAsia="zh-CN"/>
        </w:rPr>
        <w:t>Te</w:t>
      </w:r>
      <w:proofErr w:type="spellEnd"/>
      <w:r w:rsidR="007C7F90">
        <w:rPr>
          <w:rFonts w:ascii="Arial" w:hAnsi="Arial" w:cs="Arial"/>
          <w:color w:val="000000"/>
          <w:sz w:val="22"/>
          <w:lang w:eastAsia="zh-CN"/>
        </w:rPr>
        <w:t xml:space="preserve"> 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4"/>
        <w:keepNext/>
        <w:keepLines/>
        <w:numPr>
          <w:ilvl w:val="0"/>
          <w:numId w:val="1"/>
        </w:numPr>
        <w:pBdr>
          <w:top w:val="single" w:sz="12" w:space="3" w:color="auto"/>
        </w:pBdr>
        <w:spacing w:before="240"/>
        <w:outlineLvl w:val="0"/>
        <w:rPr>
          <w:sz w:val="36"/>
          <w:szCs w:val="36"/>
        </w:rPr>
      </w:pPr>
      <w:bookmarkStart w:id="2" w:name="OLE_LINK13"/>
      <w:bookmarkStart w:id="3" w:name="OLE_LINK14"/>
      <w:r w:rsidRPr="001D2FBF">
        <w:rPr>
          <w:sz w:val="36"/>
          <w:szCs w:val="36"/>
        </w:rPr>
        <w:t>Introduction</w:t>
      </w:r>
    </w:p>
    <w:p w14:paraId="38038B8C" w14:textId="157315DB" w:rsidR="00B3057C" w:rsidRDefault="00FE5056" w:rsidP="00BB0A7A">
      <w:pPr>
        <w:spacing w:before="120" w:after="0"/>
        <w:rPr>
          <w:sz w:val="22"/>
          <w:szCs w:val="22"/>
          <w:lang w:val="en-US"/>
        </w:rPr>
      </w:pPr>
      <w:r>
        <w:rPr>
          <w:sz w:val="22"/>
          <w:szCs w:val="22"/>
          <w:lang w:val="en-US"/>
        </w:rPr>
        <w:t>In the RAN4#9</w:t>
      </w:r>
      <w:r w:rsidR="000F5D87">
        <w:rPr>
          <w:sz w:val="22"/>
          <w:szCs w:val="22"/>
          <w:lang w:val="en-US"/>
        </w:rPr>
        <w:t>8</w:t>
      </w:r>
      <w:r w:rsidR="0058361B">
        <w:rPr>
          <w:sz w:val="22"/>
          <w:szCs w:val="22"/>
          <w:lang w:val="en-US"/>
        </w:rPr>
        <w:t>bis</w:t>
      </w:r>
      <w:r>
        <w:rPr>
          <w:sz w:val="22"/>
          <w:szCs w:val="22"/>
          <w:lang w:val="en-US"/>
        </w:rPr>
        <w:t>-e meeting</w:t>
      </w:r>
      <w:r w:rsidR="003E49EB">
        <w:rPr>
          <w:sz w:val="22"/>
          <w:szCs w:val="22"/>
          <w:lang w:val="en-US"/>
        </w:rPr>
        <w:t xml:space="preserve">, </w:t>
      </w:r>
      <w:r w:rsidR="00B3057C">
        <w:rPr>
          <w:sz w:val="22"/>
          <w:szCs w:val="22"/>
          <w:lang w:val="en-US"/>
        </w:rPr>
        <w:t xml:space="preserve">a reply RS </w:t>
      </w:r>
      <w:r w:rsidR="00A60E28">
        <w:rPr>
          <w:sz w:val="22"/>
          <w:szCs w:val="22"/>
          <w:lang w:val="en-US"/>
        </w:rPr>
        <w:t xml:space="preserve">[1] </w:t>
      </w:r>
      <w:r w:rsidR="00B3057C">
        <w:rPr>
          <w:sz w:val="22"/>
          <w:szCs w:val="22"/>
          <w:lang w:val="en-US"/>
        </w:rPr>
        <w:t xml:space="preserve">on UE transmit timing error </w:t>
      </w:r>
      <w:r w:rsidR="00DF6345">
        <w:rPr>
          <w:sz w:val="22"/>
          <w:szCs w:val="22"/>
          <w:lang w:val="en-US"/>
        </w:rPr>
        <w:t xml:space="preserve">to RAN1 </w:t>
      </w:r>
      <w:r w:rsidR="00B3057C">
        <w:rPr>
          <w:sz w:val="22"/>
          <w:szCs w:val="22"/>
          <w:lang w:val="en-US"/>
        </w:rPr>
        <w:t>was</w:t>
      </w:r>
      <w:r w:rsidR="00DF6345">
        <w:rPr>
          <w:sz w:val="22"/>
          <w:szCs w:val="22"/>
          <w:lang w:val="en-US"/>
        </w:rPr>
        <w:t xml:space="preserve"> a</w:t>
      </w:r>
      <w:r w:rsidR="00715145">
        <w:rPr>
          <w:sz w:val="22"/>
          <w:szCs w:val="22"/>
          <w:lang w:val="en-US"/>
        </w:rPr>
        <w:t>pprov</w:t>
      </w:r>
      <w:r w:rsidR="00DA0324">
        <w:rPr>
          <w:sz w:val="22"/>
          <w:szCs w:val="22"/>
          <w:lang w:val="en-US"/>
        </w:rPr>
        <w:t>ed</w:t>
      </w:r>
      <w:r w:rsidR="000F5D87">
        <w:rPr>
          <w:sz w:val="22"/>
          <w:szCs w:val="22"/>
          <w:lang w:val="en-US"/>
        </w:rPr>
        <w:t>.</w:t>
      </w:r>
      <w:r w:rsidR="00DF6345">
        <w:rPr>
          <w:sz w:val="22"/>
          <w:szCs w:val="22"/>
          <w:lang w:val="en-US"/>
        </w:rPr>
        <w:t xml:space="preserve"> </w:t>
      </w:r>
      <w:r w:rsidR="00715145">
        <w:rPr>
          <w:sz w:val="22"/>
          <w:szCs w:val="22"/>
          <w:lang w:val="en-US"/>
        </w:rPr>
        <w:t xml:space="preserve">However, </w:t>
      </w:r>
      <w:r w:rsidR="00DA0324">
        <w:rPr>
          <w:sz w:val="22"/>
          <w:szCs w:val="22"/>
          <w:lang w:val="en-US"/>
        </w:rPr>
        <w:t>there w</w:t>
      </w:r>
      <w:r w:rsidR="0062366A">
        <w:rPr>
          <w:sz w:val="22"/>
          <w:szCs w:val="22"/>
          <w:lang w:val="en-US"/>
        </w:rPr>
        <w:t>ere</w:t>
      </w:r>
      <w:r w:rsidR="00DA0324">
        <w:rPr>
          <w:sz w:val="22"/>
          <w:szCs w:val="22"/>
          <w:lang w:val="en-US"/>
        </w:rPr>
        <w:t xml:space="preserve"> different understanding</w:t>
      </w:r>
      <w:r w:rsidR="0062366A">
        <w:rPr>
          <w:sz w:val="22"/>
          <w:szCs w:val="22"/>
          <w:lang w:val="en-US"/>
        </w:rPr>
        <w:t>s</w:t>
      </w:r>
      <w:r w:rsidR="00DA0324">
        <w:rPr>
          <w:sz w:val="22"/>
          <w:szCs w:val="22"/>
          <w:lang w:val="en-US"/>
        </w:rPr>
        <w:t xml:space="preserve"> of downlink reference timing</w:t>
      </w:r>
      <w:r w:rsidR="0062366A">
        <w:rPr>
          <w:sz w:val="22"/>
          <w:szCs w:val="22"/>
          <w:lang w:val="en-US"/>
        </w:rPr>
        <w:t xml:space="preserve"> in </w:t>
      </w:r>
      <w:proofErr w:type="spellStart"/>
      <w:r w:rsidR="0062366A">
        <w:rPr>
          <w:sz w:val="22"/>
          <w:szCs w:val="22"/>
          <w:lang w:val="en-US"/>
        </w:rPr>
        <w:t>Te</w:t>
      </w:r>
      <w:proofErr w:type="spellEnd"/>
      <w:r w:rsidR="0062366A">
        <w:rPr>
          <w:sz w:val="22"/>
          <w:szCs w:val="22"/>
          <w:lang w:val="en-US"/>
        </w:rPr>
        <w:t xml:space="preserve"> requirements</w:t>
      </w:r>
      <w:r w:rsidR="00DA0324">
        <w:rPr>
          <w:sz w:val="22"/>
          <w:szCs w:val="22"/>
          <w:lang w:val="en-US"/>
        </w:rPr>
        <w:t xml:space="preserve">. </w:t>
      </w:r>
      <w:r w:rsidR="00B3057C" w:rsidRPr="00B3057C">
        <w:rPr>
          <w:sz w:val="22"/>
          <w:szCs w:val="22"/>
          <w:lang w:val="en-US"/>
        </w:rPr>
        <w:t>RAN4</w:t>
      </w:r>
      <w:r w:rsidR="00DA0324">
        <w:rPr>
          <w:sz w:val="22"/>
          <w:szCs w:val="22"/>
          <w:lang w:val="en-US"/>
        </w:rPr>
        <w:t xml:space="preserve"> agreed to</w:t>
      </w:r>
      <w:r w:rsidR="00B3057C" w:rsidRPr="00B3057C">
        <w:rPr>
          <w:sz w:val="22"/>
          <w:szCs w:val="22"/>
          <w:lang w:val="en-US"/>
        </w:rPr>
        <w:t xml:space="preserve"> further discuss the reference point definition</w:t>
      </w:r>
      <w:r w:rsidR="00DA0324">
        <w:rPr>
          <w:sz w:val="22"/>
          <w:szCs w:val="22"/>
          <w:lang w:val="en-US"/>
        </w:rPr>
        <w:t>.</w:t>
      </w:r>
    </w:p>
    <w:p w14:paraId="355ABA79" w14:textId="0F396896" w:rsidR="00A60E28" w:rsidRDefault="00A60E28" w:rsidP="00BB0A7A">
      <w:pPr>
        <w:spacing w:before="120" w:after="0"/>
        <w:rPr>
          <w:sz w:val="22"/>
          <w:szCs w:val="22"/>
          <w:lang w:val="en-US"/>
        </w:rPr>
      </w:pPr>
      <w:r>
        <w:rPr>
          <w:sz w:val="22"/>
          <w:szCs w:val="22"/>
          <w:lang w:val="en-US"/>
        </w:rPr>
        <w:t>In the RAN4#99-e</w:t>
      </w:r>
      <w:r w:rsidR="00701ED8">
        <w:rPr>
          <w:sz w:val="22"/>
          <w:szCs w:val="22"/>
          <w:lang w:val="en-US"/>
        </w:rPr>
        <w:t xml:space="preserve">, RAN4#100-e </w:t>
      </w:r>
      <w:r w:rsidR="0072536E">
        <w:rPr>
          <w:sz w:val="22"/>
          <w:szCs w:val="22"/>
          <w:lang w:val="en-US"/>
        </w:rPr>
        <w:t>and RAN4#10</w:t>
      </w:r>
      <w:r w:rsidR="00701ED8">
        <w:rPr>
          <w:sz w:val="22"/>
          <w:szCs w:val="22"/>
          <w:lang w:val="en-US"/>
        </w:rPr>
        <w:t>1</w:t>
      </w:r>
      <w:r w:rsidR="0072536E">
        <w:rPr>
          <w:sz w:val="22"/>
          <w:szCs w:val="22"/>
          <w:lang w:val="en-US"/>
        </w:rPr>
        <w:t>-e</w:t>
      </w:r>
      <w:r>
        <w:rPr>
          <w:sz w:val="22"/>
          <w:szCs w:val="22"/>
          <w:lang w:val="en-US"/>
        </w:rPr>
        <w:t xml:space="preserve"> meeting</w:t>
      </w:r>
      <w:r w:rsidR="0072536E">
        <w:rPr>
          <w:sz w:val="22"/>
          <w:szCs w:val="22"/>
          <w:lang w:val="en-US"/>
        </w:rPr>
        <w:t>s</w:t>
      </w:r>
      <w:r>
        <w:rPr>
          <w:sz w:val="22"/>
          <w:szCs w:val="22"/>
          <w:lang w:val="en-US"/>
        </w:rPr>
        <w:t xml:space="preserve">, there were further discussions on reference point for </w:t>
      </w:r>
      <w:proofErr w:type="spellStart"/>
      <w:r>
        <w:rPr>
          <w:sz w:val="22"/>
          <w:szCs w:val="22"/>
          <w:lang w:val="en-US"/>
        </w:rPr>
        <w:t>Te</w:t>
      </w:r>
      <w:proofErr w:type="spellEnd"/>
      <w:r>
        <w:rPr>
          <w:sz w:val="22"/>
          <w:szCs w:val="22"/>
          <w:lang w:val="en-US"/>
        </w:rPr>
        <w:t xml:space="preserve"> requirements. The related issues</w:t>
      </w:r>
      <w:r w:rsidR="00701ED8">
        <w:rPr>
          <w:sz w:val="22"/>
          <w:szCs w:val="22"/>
          <w:lang w:val="en-US"/>
        </w:rPr>
        <w:t xml:space="preserve"> and conclusions</w:t>
      </w:r>
      <w:r>
        <w:rPr>
          <w:sz w:val="22"/>
          <w:szCs w:val="22"/>
          <w:lang w:val="en-US"/>
        </w:rPr>
        <w:t xml:space="preserve"> were captured in WF [2</w:t>
      </w:r>
      <w:r w:rsidR="0072536E">
        <w:rPr>
          <w:sz w:val="22"/>
          <w:szCs w:val="22"/>
          <w:lang w:val="en-US"/>
        </w:rPr>
        <w:t>, 3</w:t>
      </w:r>
      <w:r w:rsidR="00701ED8">
        <w:rPr>
          <w:sz w:val="22"/>
          <w:szCs w:val="22"/>
          <w:lang w:val="en-US"/>
        </w:rPr>
        <w:t>, 4</w:t>
      </w:r>
      <w:r>
        <w:rPr>
          <w:sz w:val="22"/>
          <w:szCs w:val="22"/>
          <w:lang w:val="en-US"/>
        </w:rPr>
        <w:t>].</w:t>
      </w:r>
      <w:r w:rsidR="00972669">
        <w:rPr>
          <w:sz w:val="22"/>
          <w:szCs w:val="22"/>
          <w:lang w:val="en-US"/>
        </w:rPr>
        <w:t xml:space="preserve"> </w:t>
      </w:r>
    </w:p>
    <w:p w14:paraId="6FC1710D" w14:textId="66F6B8E5" w:rsidR="0055506E" w:rsidRPr="001D2FBF" w:rsidRDefault="00BC5A43" w:rsidP="00BB0A7A">
      <w:pPr>
        <w:spacing w:before="120" w:after="0"/>
        <w:rPr>
          <w:sz w:val="22"/>
          <w:szCs w:val="22"/>
          <w:lang w:val="en-US"/>
        </w:rPr>
      </w:pPr>
      <w:r>
        <w:rPr>
          <w:rFonts w:hint="eastAsia"/>
          <w:sz w:val="22"/>
          <w:szCs w:val="22"/>
          <w:lang w:val="en-US" w:eastAsia="zh-CN"/>
        </w:rPr>
        <w:t>I</w:t>
      </w:r>
      <w:r>
        <w:rPr>
          <w:sz w:val="22"/>
          <w:szCs w:val="22"/>
          <w:lang w:val="en-US" w:eastAsia="zh-CN"/>
        </w:rPr>
        <w:t xml:space="preserve">n the past meetings, we provided our views on </w:t>
      </w:r>
      <w:r>
        <w:rPr>
          <w:sz w:val="22"/>
          <w:szCs w:val="22"/>
          <w:lang w:val="en-US"/>
        </w:rPr>
        <w:t xml:space="preserve">the reference downlink timing for </w:t>
      </w:r>
      <w:proofErr w:type="spellStart"/>
      <w:r>
        <w:rPr>
          <w:sz w:val="22"/>
          <w:szCs w:val="22"/>
          <w:lang w:val="en-US"/>
        </w:rPr>
        <w:t>Te</w:t>
      </w:r>
      <w:proofErr w:type="spellEnd"/>
      <w:r>
        <w:rPr>
          <w:sz w:val="22"/>
          <w:szCs w:val="22"/>
          <w:lang w:val="en-US"/>
        </w:rPr>
        <w:t xml:space="preserve"> requirements</w:t>
      </w:r>
      <w:r w:rsidR="00701ED8">
        <w:rPr>
          <w:sz w:val="22"/>
          <w:szCs w:val="22"/>
          <w:lang w:val="en-US"/>
        </w:rPr>
        <w:t xml:space="preserve"> in [5, 6].</w:t>
      </w:r>
      <w:r>
        <w:rPr>
          <w:sz w:val="22"/>
          <w:szCs w:val="22"/>
          <w:lang w:val="en-US"/>
        </w:rPr>
        <w:t xml:space="preserve"> </w:t>
      </w:r>
      <w:r w:rsidR="00CF5BC2">
        <w:rPr>
          <w:sz w:val="22"/>
          <w:szCs w:val="22"/>
          <w:lang w:val="en-US"/>
        </w:rPr>
        <w:t xml:space="preserve">In this contribution, we </w:t>
      </w:r>
      <w:r w:rsidR="00DC4960">
        <w:rPr>
          <w:sz w:val="22"/>
          <w:szCs w:val="22"/>
          <w:lang w:val="en-US" w:eastAsia="zh-CN"/>
        </w:rPr>
        <w:t xml:space="preserve">further </w:t>
      </w:r>
      <w:r w:rsidR="00CF5BC2">
        <w:rPr>
          <w:sz w:val="22"/>
          <w:szCs w:val="22"/>
          <w:lang w:val="en-US"/>
        </w:rPr>
        <w:t xml:space="preserve">provide our views on </w:t>
      </w:r>
      <w:r w:rsidR="00972669">
        <w:rPr>
          <w:sz w:val="22"/>
          <w:szCs w:val="22"/>
          <w:lang w:val="en-US"/>
        </w:rPr>
        <w:t xml:space="preserve">the </w:t>
      </w:r>
      <w:r w:rsidR="00F21643">
        <w:rPr>
          <w:sz w:val="22"/>
          <w:szCs w:val="22"/>
          <w:lang w:val="en-US"/>
        </w:rPr>
        <w:t>reference</w:t>
      </w:r>
      <w:r w:rsidR="00972669">
        <w:rPr>
          <w:sz w:val="22"/>
          <w:szCs w:val="22"/>
          <w:lang w:val="en-US"/>
        </w:rPr>
        <w:t xml:space="preserve"> </w:t>
      </w:r>
      <w:r w:rsidR="00F21643">
        <w:rPr>
          <w:sz w:val="22"/>
          <w:szCs w:val="22"/>
          <w:lang w:val="en-US"/>
        </w:rPr>
        <w:t>downlink timing</w:t>
      </w:r>
      <w:r w:rsidR="00972669">
        <w:rPr>
          <w:sz w:val="22"/>
          <w:szCs w:val="22"/>
          <w:lang w:val="en-US"/>
        </w:rPr>
        <w:t xml:space="preserve"> for </w:t>
      </w:r>
      <w:proofErr w:type="spellStart"/>
      <w:r w:rsidR="00972669">
        <w:rPr>
          <w:sz w:val="22"/>
          <w:szCs w:val="22"/>
          <w:lang w:val="en-US"/>
        </w:rPr>
        <w:t>Te</w:t>
      </w:r>
      <w:proofErr w:type="spellEnd"/>
      <w:r w:rsidR="00972669">
        <w:rPr>
          <w:sz w:val="22"/>
          <w:szCs w:val="22"/>
          <w:lang w:val="en-US"/>
        </w:rPr>
        <w:t xml:space="preserve"> requirements</w:t>
      </w:r>
      <w:r w:rsidR="00F21643">
        <w:rPr>
          <w:sz w:val="22"/>
          <w:szCs w:val="22"/>
          <w:lang w:val="en-US"/>
        </w:rPr>
        <w:t>.</w:t>
      </w:r>
    </w:p>
    <w:p w14:paraId="76B57B46" w14:textId="1C9CCD6D" w:rsidR="00CB610D" w:rsidRPr="001D2FBF" w:rsidRDefault="00496301" w:rsidP="00CB610D">
      <w:pPr>
        <w:pStyle w:val="1"/>
        <w:numPr>
          <w:ilvl w:val="0"/>
          <w:numId w:val="1"/>
        </w:numPr>
        <w:spacing w:before="360" w:after="0"/>
        <w:ind w:left="357" w:hanging="357"/>
      </w:pPr>
      <w:r>
        <w:t>Discussion</w:t>
      </w:r>
    </w:p>
    <w:p w14:paraId="588604EE" w14:textId="3E3AEACA" w:rsidR="008A0055" w:rsidRPr="00613011" w:rsidRDefault="00701ED8" w:rsidP="00613011">
      <w:pPr>
        <w:spacing w:before="240" w:after="0"/>
        <w:rPr>
          <w:sz w:val="22"/>
          <w:szCs w:val="22"/>
          <w:lang w:val="en-US" w:eastAsia="zh-CN"/>
        </w:rPr>
      </w:pPr>
      <w:r>
        <w:rPr>
          <w:sz w:val="22"/>
          <w:szCs w:val="22"/>
          <w:lang w:val="en-US" w:eastAsia="zh-CN"/>
        </w:rPr>
        <w:t xml:space="preserve">In the last meeting, </w:t>
      </w:r>
      <w:r w:rsidR="0074706D">
        <w:rPr>
          <w:sz w:val="22"/>
          <w:szCs w:val="22"/>
          <w:lang w:val="en-US" w:eastAsia="zh-CN"/>
        </w:rPr>
        <w:t xml:space="preserve">options for </w:t>
      </w:r>
      <w:r>
        <w:rPr>
          <w:sz w:val="22"/>
          <w:szCs w:val="22"/>
          <w:lang w:val="en-US" w:eastAsia="zh-CN"/>
        </w:rPr>
        <w:t>TP for downlink timing definition w</w:t>
      </w:r>
      <w:r w:rsidR="0074706D">
        <w:rPr>
          <w:sz w:val="22"/>
          <w:szCs w:val="22"/>
          <w:lang w:val="en-US" w:eastAsia="zh-CN"/>
        </w:rPr>
        <w:t>ere</w:t>
      </w:r>
      <w:r w:rsidR="002A1922">
        <w:rPr>
          <w:sz w:val="22"/>
          <w:szCs w:val="22"/>
          <w:lang w:val="en-US" w:eastAsia="zh-CN"/>
        </w:rPr>
        <w:t xml:space="preserve"> proposed</w:t>
      </w:r>
      <w:r w:rsidR="00C31AA5">
        <w:rPr>
          <w:sz w:val="22"/>
          <w:szCs w:val="22"/>
          <w:lang w:val="en-US" w:eastAsia="zh-CN"/>
        </w:rPr>
        <w:t xml:space="preserve"> </w:t>
      </w:r>
      <w:r w:rsidR="002A1922">
        <w:rPr>
          <w:sz w:val="22"/>
          <w:szCs w:val="22"/>
          <w:lang w:val="en-US" w:eastAsia="zh-CN"/>
        </w:rPr>
        <w:t>and discussed</w:t>
      </w:r>
      <w:r w:rsidR="00AF6D26">
        <w:rPr>
          <w:sz w:val="22"/>
          <w:szCs w:val="22"/>
          <w:lang w:val="en-US" w:eastAsia="zh-CN"/>
        </w:rPr>
        <w:t xml:space="preserve"> as captured in [4]</w:t>
      </w:r>
      <w:r w:rsidR="002A1922">
        <w:rPr>
          <w:sz w:val="22"/>
          <w:szCs w:val="22"/>
          <w:lang w:val="en-US" w:eastAsia="zh-CN"/>
        </w:rPr>
        <w:t>.</w:t>
      </w:r>
    </w:p>
    <w:tbl>
      <w:tblPr>
        <w:tblStyle w:val="af6"/>
        <w:tblW w:w="0" w:type="auto"/>
        <w:tblLook w:val="04A0" w:firstRow="1" w:lastRow="0" w:firstColumn="1" w:lastColumn="0" w:noHBand="0" w:noVBand="1"/>
      </w:tblPr>
      <w:tblGrid>
        <w:gridCol w:w="9629"/>
      </w:tblGrid>
      <w:tr w:rsidR="00A36C6E" w:rsidRPr="00FF0FE2" w14:paraId="607332E2" w14:textId="77777777" w:rsidTr="00920873">
        <w:tc>
          <w:tcPr>
            <w:tcW w:w="9629" w:type="dxa"/>
          </w:tcPr>
          <w:p w14:paraId="4B2094A8" w14:textId="77777777" w:rsidR="00701ED8" w:rsidRPr="0074706D" w:rsidRDefault="00701ED8" w:rsidP="00701ED8">
            <w:pPr>
              <w:rPr>
                <w:b/>
                <w:sz w:val="22"/>
                <w:u w:val="single"/>
                <w:lang w:eastAsia="ko-KR"/>
              </w:rPr>
            </w:pPr>
            <w:r w:rsidRPr="0074706D">
              <w:rPr>
                <w:b/>
                <w:sz w:val="22"/>
                <w:u w:val="single"/>
                <w:lang w:eastAsia="ko-KR"/>
              </w:rPr>
              <w:t>Issue 2-6-1:</w:t>
            </w:r>
            <w:r w:rsidRPr="0074706D">
              <w:rPr>
                <w:bCs/>
                <w:sz w:val="22"/>
                <w:lang w:eastAsia="ko-KR"/>
              </w:rPr>
              <w:t xml:space="preserve"> TP for down timing definition for Rel-17</w:t>
            </w:r>
          </w:p>
          <w:p w14:paraId="3BF3DC7B" w14:textId="77777777" w:rsidR="00701ED8" w:rsidRDefault="00701ED8" w:rsidP="00701ED8">
            <w:pPr>
              <w:pStyle w:val="af4"/>
              <w:numPr>
                <w:ilvl w:val="0"/>
                <w:numId w:val="8"/>
              </w:numPr>
              <w:spacing w:after="120" w:line="259" w:lineRule="auto"/>
              <w:ind w:left="720"/>
              <w:contextualSpacing w:val="0"/>
              <w:rPr>
                <w:rFonts w:eastAsia="宋体"/>
                <w:color w:val="0070C0"/>
                <w:szCs w:val="24"/>
                <w:lang w:eastAsia="zh-CN"/>
              </w:rPr>
            </w:pPr>
            <w:r>
              <w:rPr>
                <w:rFonts w:eastAsia="宋体"/>
                <w:color w:val="0070C0"/>
                <w:szCs w:val="24"/>
                <w:lang w:eastAsia="zh-CN"/>
              </w:rPr>
              <w:t>Proposals</w:t>
            </w:r>
          </w:p>
          <w:p w14:paraId="155E204B" w14:textId="77777777" w:rsidR="00701ED8" w:rsidRPr="00644191" w:rsidRDefault="00701ED8" w:rsidP="00701ED8">
            <w:pPr>
              <w:pStyle w:val="af4"/>
              <w:numPr>
                <w:ilvl w:val="1"/>
                <w:numId w:val="8"/>
              </w:numPr>
              <w:spacing w:after="120" w:line="259" w:lineRule="auto"/>
              <w:ind w:left="1440"/>
              <w:contextualSpacing w:val="0"/>
              <w:rPr>
                <w:rFonts w:eastAsia="宋体"/>
                <w:szCs w:val="24"/>
                <w:lang w:eastAsia="zh-CN"/>
              </w:rPr>
            </w:pPr>
            <w:r w:rsidRPr="00644191">
              <w:rPr>
                <w:rFonts w:eastAsia="宋体"/>
                <w:szCs w:val="24"/>
                <w:lang w:eastAsia="zh-CN"/>
              </w:rPr>
              <w:t>Option 1: Clarifying by including ‘at the UE antenna’ as agreed earlier:</w:t>
            </w:r>
          </w:p>
          <w:p w14:paraId="5709AD45" w14:textId="77777777" w:rsidR="00701ED8" w:rsidRPr="00644191" w:rsidRDefault="00701ED8" w:rsidP="00701ED8">
            <w:pPr>
              <w:pStyle w:val="af4"/>
              <w:numPr>
                <w:ilvl w:val="2"/>
                <w:numId w:val="8"/>
              </w:numPr>
              <w:spacing w:after="120" w:line="259" w:lineRule="auto"/>
              <w:contextualSpacing w:val="0"/>
              <w:rPr>
                <w:rFonts w:eastAsia="宋体"/>
                <w:szCs w:val="24"/>
                <w:lang w:eastAsia="zh-CN"/>
              </w:rPr>
            </w:pPr>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p>
          <w:p w14:paraId="2949099C" w14:textId="77777777" w:rsidR="00701ED8" w:rsidRPr="00644191" w:rsidRDefault="00701ED8" w:rsidP="00701ED8">
            <w:pPr>
              <w:pStyle w:val="af4"/>
              <w:numPr>
                <w:ilvl w:val="1"/>
                <w:numId w:val="8"/>
              </w:numPr>
              <w:spacing w:after="120" w:line="259" w:lineRule="auto"/>
              <w:ind w:left="1440"/>
              <w:contextualSpacing w:val="0"/>
              <w:rPr>
                <w:rFonts w:eastAsia="宋体"/>
                <w:szCs w:val="24"/>
                <w:lang w:eastAsia="zh-CN"/>
              </w:rPr>
            </w:pPr>
            <w:r w:rsidRPr="00644191">
              <w:rPr>
                <w:rFonts w:eastAsia="宋体"/>
                <w:szCs w:val="24"/>
                <w:lang w:eastAsia="zh-CN"/>
              </w:rPr>
              <w:t xml:space="preserve">Option 2: </w:t>
            </w:r>
            <w:r w:rsidRPr="00644191">
              <w:rPr>
                <w:rFonts w:eastAsia="Yu Mincho"/>
              </w:rPr>
              <w:t xml:space="preserve">Clarifying by removing ‘detected’ and </w:t>
            </w:r>
            <w:r w:rsidRPr="00644191">
              <w:rPr>
                <w:rFonts w:eastAsia="宋体"/>
                <w:szCs w:val="24"/>
                <w:lang w:eastAsia="zh-CN"/>
              </w:rPr>
              <w:t>including ‘at the UE antenna’ as agreed earlier</w:t>
            </w:r>
            <w:r w:rsidRPr="00644191">
              <w:rPr>
                <w:rFonts w:eastAsia="Yu Mincho"/>
              </w:rPr>
              <w:t>:</w:t>
            </w:r>
          </w:p>
          <w:p w14:paraId="72025B78" w14:textId="77777777" w:rsidR="00701ED8" w:rsidRPr="00644191" w:rsidRDefault="00701ED8" w:rsidP="00701ED8">
            <w:pPr>
              <w:pStyle w:val="af4"/>
              <w:numPr>
                <w:ilvl w:val="2"/>
                <w:numId w:val="8"/>
              </w:numPr>
              <w:spacing w:after="120" w:line="259" w:lineRule="auto"/>
              <w:contextualSpacing w:val="0"/>
              <w:rPr>
                <w:rFonts w:eastAsia="宋体"/>
                <w:szCs w:val="24"/>
                <w:lang w:eastAsia="zh-CN"/>
              </w:rPr>
            </w:pPr>
            <w:r w:rsidRPr="00644191">
              <w:rPr>
                <w:rFonts w:cs="v4.2.0"/>
              </w:rPr>
              <w:t xml:space="preserve">‘The downlink timing is defined as the time when the first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r w:rsidRPr="00644191">
              <w:t>.’</w:t>
            </w:r>
          </w:p>
          <w:p w14:paraId="5F7BF477" w14:textId="77777777" w:rsidR="00701ED8" w:rsidRPr="00644191" w:rsidRDefault="00701ED8" w:rsidP="00701ED8">
            <w:pPr>
              <w:pStyle w:val="af4"/>
              <w:numPr>
                <w:ilvl w:val="1"/>
                <w:numId w:val="8"/>
              </w:numPr>
              <w:spacing w:after="120" w:line="259" w:lineRule="auto"/>
              <w:ind w:left="1440"/>
              <w:contextualSpacing w:val="0"/>
              <w:rPr>
                <w:rFonts w:eastAsia="宋体"/>
                <w:szCs w:val="24"/>
                <w:lang w:eastAsia="zh-CN"/>
              </w:rPr>
            </w:pPr>
            <w:r w:rsidRPr="00644191">
              <w:rPr>
                <w:rFonts w:eastAsia="宋体"/>
                <w:szCs w:val="24"/>
                <w:lang w:eastAsia="zh-CN"/>
              </w:rPr>
              <w:t>Option 3: clarifying by removing ‘detected’ and use ‘arrives’ instead of ‘is received’ and including ‘at the UE antenna’ as agreed earlier:</w:t>
            </w:r>
          </w:p>
          <w:p w14:paraId="315E6C65" w14:textId="77777777" w:rsidR="00701ED8" w:rsidRPr="00644191" w:rsidRDefault="00701ED8" w:rsidP="00701ED8">
            <w:pPr>
              <w:pStyle w:val="af4"/>
              <w:numPr>
                <w:ilvl w:val="2"/>
                <w:numId w:val="8"/>
              </w:numPr>
              <w:spacing w:after="120" w:line="259" w:lineRule="auto"/>
              <w:contextualSpacing w:val="0"/>
              <w:rPr>
                <w:rFonts w:eastAsia="宋体"/>
                <w:szCs w:val="24"/>
                <w:lang w:eastAsia="zh-CN"/>
              </w:rPr>
            </w:pPr>
            <w:r w:rsidRPr="00644191">
              <w:rPr>
                <w:rFonts w:cs="v4.2.0"/>
              </w:rPr>
              <w:t xml:space="preserve">‘The downlink timing is defined as the time when the first path (in time) of the corresponding downlink frame </w:t>
            </w:r>
            <w:r w:rsidRPr="00644191">
              <w:t xml:space="preserve">from the reference cell </w:t>
            </w:r>
            <w:r w:rsidRPr="00644191">
              <w:rPr>
                <w:b/>
                <w:bCs/>
              </w:rPr>
              <w:t>arrives at the UE antenna.’</w:t>
            </w:r>
          </w:p>
          <w:p w14:paraId="0E713F81" w14:textId="77777777" w:rsidR="00701ED8" w:rsidRPr="00644191" w:rsidRDefault="00701ED8" w:rsidP="00701ED8">
            <w:pPr>
              <w:pStyle w:val="af4"/>
              <w:numPr>
                <w:ilvl w:val="1"/>
                <w:numId w:val="8"/>
              </w:numPr>
              <w:spacing w:after="120" w:line="259" w:lineRule="auto"/>
              <w:ind w:left="1440"/>
              <w:contextualSpacing w:val="0"/>
              <w:rPr>
                <w:rFonts w:eastAsia="宋体"/>
                <w:szCs w:val="24"/>
                <w:lang w:eastAsia="zh-CN"/>
              </w:rPr>
            </w:pPr>
            <w:r w:rsidRPr="00644191">
              <w:rPr>
                <w:rFonts w:eastAsia="宋体"/>
                <w:szCs w:val="24"/>
                <w:lang w:eastAsia="zh-CN"/>
              </w:rPr>
              <w:t xml:space="preserve">Option 4: Keep current text: </w:t>
            </w:r>
          </w:p>
          <w:p w14:paraId="29EF67F0" w14:textId="562AC8CE" w:rsidR="00A36C6E" w:rsidRPr="00FF0FE2" w:rsidRDefault="00701ED8" w:rsidP="0074706D">
            <w:pPr>
              <w:pStyle w:val="af4"/>
              <w:numPr>
                <w:ilvl w:val="2"/>
                <w:numId w:val="8"/>
              </w:numPr>
              <w:spacing w:after="120" w:line="259" w:lineRule="auto"/>
              <w:contextualSpacing w:val="0"/>
              <w:rPr>
                <w:i/>
                <w:iCs/>
                <w:szCs w:val="22"/>
              </w:rPr>
            </w:pPr>
            <w:r w:rsidRPr="00644191">
              <w:rPr>
                <w:rFonts w:eastAsia="宋体"/>
                <w:szCs w:val="24"/>
                <w:lang w:eastAsia="zh-CN"/>
              </w:rPr>
              <w:t>‘</w:t>
            </w:r>
            <w:bookmarkStart w:id="4" w:name="_Hlk86237176"/>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from the reference cell</w:t>
            </w:r>
            <w:bookmarkEnd w:id="4"/>
            <w:r w:rsidRPr="00644191">
              <w:t>.</w:t>
            </w:r>
            <w:r w:rsidRPr="00644191">
              <w:rPr>
                <w:rFonts w:eastAsia="宋体"/>
                <w:szCs w:val="24"/>
                <w:lang w:eastAsia="zh-CN"/>
              </w:rPr>
              <w:t>’</w:t>
            </w:r>
          </w:p>
        </w:tc>
      </w:tr>
    </w:tbl>
    <w:p w14:paraId="3FEE8792" w14:textId="77777777" w:rsidR="002A1922" w:rsidRDefault="002A1922" w:rsidP="008A0055">
      <w:pPr>
        <w:spacing w:before="240" w:after="0"/>
        <w:rPr>
          <w:sz w:val="22"/>
          <w:szCs w:val="22"/>
          <w:lang w:val="en-US" w:eastAsia="zh-CN"/>
        </w:rPr>
      </w:pPr>
    </w:p>
    <w:p w14:paraId="23A0174F" w14:textId="77777777" w:rsidR="002A1922" w:rsidRDefault="002A1922" w:rsidP="008A0055">
      <w:pPr>
        <w:spacing w:before="240" w:after="0"/>
        <w:rPr>
          <w:sz w:val="22"/>
          <w:szCs w:val="22"/>
          <w:lang w:val="en-US" w:eastAsia="zh-CN"/>
        </w:rPr>
      </w:pPr>
    </w:p>
    <w:p w14:paraId="51220ECC" w14:textId="757036A1" w:rsidR="002A1922" w:rsidRDefault="0074706D" w:rsidP="002A1922">
      <w:r>
        <w:rPr>
          <w:sz w:val="22"/>
          <w:szCs w:val="22"/>
          <w:lang w:val="en-US" w:eastAsia="zh-CN"/>
        </w:rPr>
        <w:t>However, due to diverse view</w:t>
      </w:r>
      <w:r w:rsidR="00AA645C">
        <w:rPr>
          <w:sz w:val="22"/>
          <w:szCs w:val="22"/>
          <w:lang w:val="en-US" w:eastAsia="zh-CN"/>
        </w:rPr>
        <w:t>s</w:t>
      </w:r>
      <w:r>
        <w:rPr>
          <w:sz w:val="22"/>
          <w:szCs w:val="22"/>
          <w:lang w:val="en-US" w:eastAsia="zh-CN"/>
        </w:rPr>
        <w:t xml:space="preserve"> there is no agreements being reached.</w:t>
      </w:r>
    </w:p>
    <w:p w14:paraId="6C8265DC" w14:textId="58B3A9B6" w:rsidR="002A1922" w:rsidRPr="002A1922" w:rsidRDefault="0074706D" w:rsidP="0074706D">
      <w:pPr>
        <w:spacing w:after="0"/>
        <w:rPr>
          <w:sz w:val="22"/>
          <w:szCs w:val="22"/>
          <w:lang w:val="en-US" w:eastAsia="zh-CN"/>
        </w:rPr>
      </w:pPr>
      <w:r>
        <w:rPr>
          <w:rFonts w:hint="eastAsia"/>
          <w:sz w:val="22"/>
          <w:szCs w:val="22"/>
          <w:lang w:val="en-US" w:eastAsia="zh-CN"/>
        </w:rPr>
        <w:t>M</w:t>
      </w:r>
      <w:r>
        <w:rPr>
          <w:sz w:val="22"/>
          <w:szCs w:val="22"/>
          <w:lang w:val="en-US" w:eastAsia="zh-CN"/>
        </w:rPr>
        <w:t xml:space="preserve">oderator proposed WF for </w:t>
      </w:r>
      <w:r w:rsidR="00AA645C">
        <w:rPr>
          <w:sz w:val="22"/>
          <w:szCs w:val="22"/>
          <w:lang w:val="en-US" w:eastAsia="zh-CN"/>
        </w:rPr>
        <w:t xml:space="preserve">further </w:t>
      </w:r>
      <w:r>
        <w:rPr>
          <w:sz w:val="22"/>
          <w:szCs w:val="22"/>
          <w:lang w:val="en-US" w:eastAsia="zh-CN"/>
        </w:rPr>
        <w:t>discussion in this meeting.</w:t>
      </w:r>
    </w:p>
    <w:tbl>
      <w:tblPr>
        <w:tblStyle w:val="af6"/>
        <w:tblW w:w="0" w:type="auto"/>
        <w:tblLook w:val="04A0" w:firstRow="1" w:lastRow="0" w:firstColumn="1" w:lastColumn="0" w:noHBand="0" w:noVBand="1"/>
      </w:tblPr>
      <w:tblGrid>
        <w:gridCol w:w="9629"/>
      </w:tblGrid>
      <w:tr w:rsidR="0074706D" w14:paraId="5511BBCA" w14:textId="77777777" w:rsidTr="0074706D">
        <w:tc>
          <w:tcPr>
            <w:tcW w:w="9629" w:type="dxa"/>
          </w:tcPr>
          <w:p w14:paraId="68B4CF12" w14:textId="77777777" w:rsidR="0074706D" w:rsidRPr="0074706D" w:rsidRDefault="0074706D" w:rsidP="0074706D">
            <w:pPr>
              <w:rPr>
                <w:sz w:val="22"/>
                <w:lang w:eastAsia="zh-CN"/>
              </w:rPr>
            </w:pPr>
            <w:r w:rsidRPr="0074706D">
              <w:rPr>
                <w:sz w:val="22"/>
              </w:rPr>
              <w:t>WF for next meeting:</w:t>
            </w:r>
          </w:p>
          <w:p w14:paraId="7B78E0F1" w14:textId="77777777" w:rsidR="0074706D" w:rsidRDefault="0074706D" w:rsidP="0074706D">
            <w:pPr>
              <w:pStyle w:val="af4"/>
              <w:numPr>
                <w:ilvl w:val="0"/>
                <w:numId w:val="9"/>
              </w:numPr>
              <w:overflowPunct w:val="0"/>
              <w:autoSpaceDE w:val="0"/>
              <w:autoSpaceDN w:val="0"/>
              <w:adjustRightInd w:val="0"/>
              <w:spacing w:after="180"/>
              <w:contextualSpacing w:val="0"/>
              <w:textAlignment w:val="baseline"/>
            </w:pPr>
            <w:r>
              <w:t>Companies to consider if Option 1 is agreeable for next meeting:</w:t>
            </w:r>
          </w:p>
          <w:p w14:paraId="675A83F8" w14:textId="77777777" w:rsidR="0074706D" w:rsidRPr="007B0B8C" w:rsidRDefault="0074706D" w:rsidP="0074706D">
            <w:pPr>
              <w:pStyle w:val="af4"/>
              <w:numPr>
                <w:ilvl w:val="1"/>
                <w:numId w:val="9"/>
              </w:numPr>
              <w:overflowPunct w:val="0"/>
              <w:autoSpaceDE w:val="0"/>
              <w:autoSpaceDN w:val="0"/>
              <w:adjustRightInd w:val="0"/>
              <w:spacing w:after="180"/>
              <w:contextualSpacing w:val="0"/>
              <w:textAlignment w:val="baseline"/>
            </w:pPr>
            <w:r w:rsidRPr="00644191">
              <w:rPr>
                <w:rFonts w:cs="v4.2.0"/>
              </w:rPr>
              <w:t xml:space="preserve">‘The downlink timing is defined as the time when the first </w:t>
            </w:r>
            <w:r w:rsidRPr="00644191">
              <w:rPr>
                <w:rFonts w:cs="v4.2.0"/>
                <w:b/>
                <w:bCs/>
              </w:rPr>
              <w:t>detected</w:t>
            </w:r>
            <w:r w:rsidRPr="00644191">
              <w:rPr>
                <w:rFonts w:cs="v4.2.0"/>
              </w:rPr>
              <w:t xml:space="preserve"> path (in time) of the corresponding downlink frame is </w:t>
            </w:r>
            <w:r w:rsidRPr="00644191">
              <w:rPr>
                <w:rFonts w:cs="v4.2.0"/>
                <w:b/>
                <w:bCs/>
              </w:rPr>
              <w:t>received</w:t>
            </w:r>
            <w:r w:rsidRPr="00644191">
              <w:rPr>
                <w:rFonts w:cs="v4.2.0"/>
              </w:rPr>
              <w:t xml:space="preserve"> </w:t>
            </w:r>
            <w:r w:rsidRPr="00644191">
              <w:t xml:space="preserve">from the reference cell </w:t>
            </w:r>
            <w:r w:rsidRPr="00644191">
              <w:rPr>
                <w:b/>
                <w:bCs/>
              </w:rPr>
              <w:t>at the UE antenna.’</w:t>
            </w:r>
          </w:p>
          <w:p w14:paraId="11BB2F49" w14:textId="2391DB14" w:rsidR="0074706D" w:rsidRDefault="0074706D" w:rsidP="0074706D">
            <w:pPr>
              <w:pStyle w:val="af4"/>
              <w:numPr>
                <w:ilvl w:val="1"/>
                <w:numId w:val="9"/>
              </w:numPr>
              <w:overflowPunct w:val="0"/>
              <w:autoSpaceDE w:val="0"/>
              <w:autoSpaceDN w:val="0"/>
              <w:adjustRightInd w:val="0"/>
              <w:spacing w:after="180"/>
              <w:contextualSpacing w:val="0"/>
              <w:textAlignment w:val="baseline"/>
              <w:rPr>
                <w:szCs w:val="22"/>
                <w:lang w:eastAsia="zh-CN"/>
              </w:rPr>
            </w:pPr>
            <w:r>
              <w:rPr>
                <w:rFonts w:cs="v4.2.0"/>
              </w:rPr>
              <w:t>If agreeable it would be changed from Rel-15.</w:t>
            </w:r>
          </w:p>
        </w:tc>
      </w:tr>
    </w:tbl>
    <w:p w14:paraId="038D6F33" w14:textId="3DE14C18" w:rsidR="00BC5A43" w:rsidRPr="0074706D" w:rsidRDefault="0074706D" w:rsidP="00AA645C">
      <w:pPr>
        <w:spacing w:before="240" w:after="0"/>
        <w:jc w:val="both"/>
        <w:rPr>
          <w:sz w:val="22"/>
          <w:lang w:val="en-US" w:eastAsia="zh-CN"/>
        </w:rPr>
      </w:pPr>
      <w:r>
        <w:rPr>
          <w:sz w:val="22"/>
          <w:szCs w:val="22"/>
          <w:lang w:val="en-US" w:eastAsia="zh-CN"/>
        </w:rPr>
        <w:t xml:space="preserve">We fully support the WF proposed by moderator. </w:t>
      </w:r>
      <w:r w:rsidR="00BC5A43" w:rsidRPr="0074706D">
        <w:rPr>
          <w:sz w:val="22"/>
          <w:lang w:val="en-US" w:eastAsia="zh-CN"/>
        </w:rPr>
        <w:t xml:space="preserve">There are multiple reasons that reference point for </w:t>
      </w:r>
      <w:proofErr w:type="spellStart"/>
      <w:r w:rsidR="00BC5A43" w:rsidRPr="0074706D">
        <w:rPr>
          <w:sz w:val="22"/>
          <w:lang w:val="en-US" w:eastAsia="zh-CN"/>
        </w:rPr>
        <w:t>Te</w:t>
      </w:r>
      <w:proofErr w:type="spellEnd"/>
      <w:r w:rsidR="00BC5A43" w:rsidRPr="0074706D">
        <w:rPr>
          <w:sz w:val="22"/>
          <w:lang w:val="en-US" w:eastAsia="zh-CN"/>
        </w:rPr>
        <w:t xml:space="preserve"> should be based on ‘first detected path’.</w:t>
      </w:r>
    </w:p>
    <w:p w14:paraId="63EFB74A" w14:textId="01DCE08C" w:rsidR="00BC5A43" w:rsidRPr="0074706D" w:rsidRDefault="00BC5A43" w:rsidP="00AA645C">
      <w:pPr>
        <w:spacing w:before="240" w:after="0"/>
        <w:jc w:val="both"/>
        <w:rPr>
          <w:sz w:val="22"/>
          <w:lang w:val="en-US" w:eastAsia="zh-CN"/>
        </w:rPr>
      </w:pPr>
      <w:r w:rsidRPr="0074706D">
        <w:rPr>
          <w:sz w:val="22"/>
          <w:lang w:val="en-US" w:eastAsia="zh-CN"/>
        </w:rPr>
        <w:t xml:space="preserve">TS 38.133 is mostly a requirements spec for UE. It is described from UE perspective. ‘First path’ is not appropriate to define </w:t>
      </w:r>
      <w:proofErr w:type="spellStart"/>
      <w:r w:rsidRPr="0074706D">
        <w:rPr>
          <w:sz w:val="22"/>
          <w:lang w:val="en-US" w:eastAsia="zh-CN"/>
        </w:rPr>
        <w:t>Te</w:t>
      </w:r>
      <w:proofErr w:type="spellEnd"/>
      <w:r w:rsidRPr="0074706D">
        <w:rPr>
          <w:sz w:val="22"/>
          <w:lang w:val="en-US" w:eastAsia="zh-CN"/>
        </w:rPr>
        <w:t xml:space="preserve"> requirements as it is unknown to UE. It is not possible for UE to meet requirements that is not controllable by UE, unless relaxed requirements that covers all scenarios are defined.</w:t>
      </w:r>
    </w:p>
    <w:p w14:paraId="7E5781D2" w14:textId="1C0D65E4" w:rsidR="00BC5A43" w:rsidRPr="0074706D" w:rsidRDefault="0074706D" w:rsidP="00AA645C">
      <w:pPr>
        <w:spacing w:before="240" w:after="0"/>
        <w:jc w:val="both"/>
        <w:rPr>
          <w:sz w:val="22"/>
          <w:lang w:val="en-US" w:eastAsia="zh-CN"/>
        </w:rPr>
      </w:pPr>
      <w:r>
        <w:rPr>
          <w:sz w:val="22"/>
          <w:lang w:val="en-US" w:eastAsia="zh-CN"/>
        </w:rPr>
        <w:t>However</w:t>
      </w:r>
      <w:r w:rsidR="00BC5A43" w:rsidRPr="0074706D">
        <w:rPr>
          <w:sz w:val="22"/>
          <w:lang w:val="en-US" w:eastAsia="zh-CN"/>
        </w:rPr>
        <w:t xml:space="preserve">, the </w:t>
      </w:r>
      <w:proofErr w:type="spellStart"/>
      <w:r w:rsidR="00BC5A43" w:rsidRPr="0074706D">
        <w:rPr>
          <w:sz w:val="22"/>
          <w:lang w:val="en-US" w:eastAsia="zh-CN"/>
        </w:rPr>
        <w:t>Te</w:t>
      </w:r>
      <w:proofErr w:type="spellEnd"/>
      <w:r w:rsidR="00BC5A43" w:rsidRPr="0074706D">
        <w:rPr>
          <w:sz w:val="22"/>
          <w:lang w:val="en-US" w:eastAsia="zh-CN"/>
        </w:rPr>
        <w:t xml:space="preserve"> requirements are derived based on UE ‘first detected path’. Multipath detection error is not taken into consideration for downlink timing detection error in </w:t>
      </w:r>
      <w:proofErr w:type="spellStart"/>
      <w:r w:rsidR="00BC5A43" w:rsidRPr="0074706D">
        <w:rPr>
          <w:sz w:val="22"/>
          <w:lang w:val="en-US" w:eastAsia="zh-CN"/>
        </w:rPr>
        <w:t>Te</w:t>
      </w:r>
      <w:proofErr w:type="spellEnd"/>
      <w:r w:rsidR="00BC5A43" w:rsidRPr="0074706D">
        <w:rPr>
          <w:sz w:val="22"/>
          <w:lang w:val="en-US" w:eastAsia="zh-CN"/>
        </w:rPr>
        <w:t xml:space="preserve">. This was </w:t>
      </w:r>
      <w:r>
        <w:rPr>
          <w:sz w:val="22"/>
          <w:lang w:val="en-US" w:eastAsia="zh-CN"/>
        </w:rPr>
        <w:t xml:space="preserve">also </w:t>
      </w:r>
      <w:r w:rsidR="00BC5A43" w:rsidRPr="0074706D">
        <w:rPr>
          <w:sz w:val="22"/>
          <w:lang w:val="en-US" w:eastAsia="zh-CN"/>
        </w:rPr>
        <w:t xml:space="preserve">confirmed by several contributions. If ‘first path’ is used, then the applicability of the requirements </w:t>
      </w:r>
      <w:r w:rsidR="005257EB" w:rsidRPr="0074706D">
        <w:rPr>
          <w:sz w:val="22"/>
          <w:lang w:val="en-US" w:eastAsia="zh-CN"/>
        </w:rPr>
        <w:t>is</w:t>
      </w:r>
      <w:r w:rsidR="00BC5A43" w:rsidRPr="0074706D">
        <w:rPr>
          <w:sz w:val="22"/>
          <w:lang w:val="en-US" w:eastAsia="zh-CN"/>
        </w:rPr>
        <w:t xml:space="preserve"> changed</w:t>
      </w:r>
      <w:r>
        <w:rPr>
          <w:sz w:val="22"/>
          <w:lang w:val="en-US" w:eastAsia="zh-CN"/>
        </w:rPr>
        <w:t xml:space="preserve">, i.e., the requirements are only applicable to AWGN </w:t>
      </w:r>
      <w:r w:rsidR="008C613D">
        <w:rPr>
          <w:sz w:val="22"/>
          <w:lang w:val="en-US" w:eastAsia="zh-CN"/>
        </w:rPr>
        <w:t xml:space="preserve">and </w:t>
      </w:r>
      <w:proofErr w:type="spellStart"/>
      <w:r w:rsidR="008C613D">
        <w:rPr>
          <w:sz w:val="22"/>
          <w:lang w:val="en-US" w:eastAsia="zh-CN"/>
        </w:rPr>
        <w:t>LoS</w:t>
      </w:r>
      <w:proofErr w:type="spellEnd"/>
      <w:r w:rsidR="008C613D">
        <w:rPr>
          <w:sz w:val="22"/>
          <w:lang w:val="en-US" w:eastAsia="zh-CN"/>
        </w:rPr>
        <w:t xml:space="preserve"> channel,</w:t>
      </w:r>
      <w:r w:rsidR="00BC5A43" w:rsidRPr="0074706D">
        <w:rPr>
          <w:sz w:val="22"/>
          <w:lang w:val="en-US" w:eastAsia="zh-CN"/>
        </w:rPr>
        <w:t xml:space="preserve"> which is undesirable since timing requirements should be generic</w:t>
      </w:r>
      <w:r w:rsidR="008C613D">
        <w:rPr>
          <w:sz w:val="22"/>
          <w:lang w:val="en-US" w:eastAsia="zh-CN"/>
        </w:rPr>
        <w:t xml:space="preserve"> and should cover </w:t>
      </w:r>
      <w:proofErr w:type="spellStart"/>
      <w:r w:rsidR="008C613D">
        <w:rPr>
          <w:sz w:val="22"/>
          <w:lang w:val="en-US" w:eastAsia="zh-CN"/>
        </w:rPr>
        <w:t>NLoS</w:t>
      </w:r>
      <w:proofErr w:type="spellEnd"/>
      <w:r w:rsidR="008C613D">
        <w:rPr>
          <w:sz w:val="22"/>
          <w:lang w:val="en-US" w:eastAsia="zh-CN"/>
        </w:rPr>
        <w:t xml:space="preserve"> channel which is more typical in practical network</w:t>
      </w:r>
      <w:r w:rsidR="00BC5A43" w:rsidRPr="0074706D">
        <w:rPr>
          <w:sz w:val="22"/>
          <w:lang w:val="en-US" w:eastAsia="zh-CN"/>
        </w:rPr>
        <w:t>.</w:t>
      </w:r>
    </w:p>
    <w:p w14:paraId="7E1C63B9" w14:textId="15595249" w:rsidR="00BC5A43" w:rsidRPr="0074706D" w:rsidRDefault="00781D31" w:rsidP="00AA645C">
      <w:pPr>
        <w:spacing w:before="240" w:after="0"/>
        <w:jc w:val="both"/>
        <w:rPr>
          <w:sz w:val="22"/>
          <w:lang w:val="en-US" w:eastAsia="zh-CN"/>
        </w:rPr>
      </w:pPr>
      <w:r>
        <w:rPr>
          <w:sz w:val="22"/>
          <w:lang w:val="en-US" w:eastAsia="zh-CN"/>
        </w:rPr>
        <w:t>Furthermore</w:t>
      </w:r>
      <w:r w:rsidR="00BC5A43" w:rsidRPr="0074706D">
        <w:rPr>
          <w:sz w:val="22"/>
          <w:lang w:val="en-US" w:eastAsia="zh-CN"/>
        </w:rPr>
        <w:t xml:space="preserve">, </w:t>
      </w:r>
      <w:r>
        <w:rPr>
          <w:sz w:val="22"/>
          <w:lang w:val="en-US" w:eastAsia="zh-CN"/>
        </w:rPr>
        <w:t xml:space="preserve">there is </w:t>
      </w:r>
      <w:r w:rsidR="005257EB">
        <w:rPr>
          <w:sz w:val="22"/>
          <w:lang w:val="en-US" w:eastAsia="zh-CN"/>
        </w:rPr>
        <w:t>severe</w:t>
      </w:r>
      <w:r w:rsidR="00BC5A43" w:rsidRPr="0074706D">
        <w:rPr>
          <w:sz w:val="22"/>
          <w:lang w:val="en-US" w:eastAsia="zh-CN"/>
        </w:rPr>
        <w:t xml:space="preserve"> issue </w:t>
      </w:r>
      <w:r>
        <w:rPr>
          <w:sz w:val="22"/>
          <w:lang w:val="en-US" w:eastAsia="zh-CN"/>
        </w:rPr>
        <w:t xml:space="preserve">of </w:t>
      </w:r>
      <w:proofErr w:type="spellStart"/>
      <w:r>
        <w:rPr>
          <w:sz w:val="22"/>
          <w:lang w:val="en-US" w:eastAsia="zh-CN"/>
        </w:rPr>
        <w:t>Te</w:t>
      </w:r>
      <w:proofErr w:type="spellEnd"/>
      <w:r w:rsidR="00BC5A43" w:rsidRPr="0074706D">
        <w:rPr>
          <w:sz w:val="22"/>
          <w:lang w:val="en-US" w:eastAsia="zh-CN"/>
        </w:rPr>
        <w:t xml:space="preserve"> reference point</w:t>
      </w:r>
      <w:r w:rsidR="005257EB" w:rsidRPr="005257EB">
        <w:rPr>
          <w:sz w:val="22"/>
          <w:lang w:val="en-US" w:eastAsia="zh-CN"/>
        </w:rPr>
        <w:t xml:space="preserve"> </w:t>
      </w:r>
      <w:r w:rsidR="005257EB">
        <w:rPr>
          <w:sz w:val="22"/>
          <w:lang w:val="en-US" w:eastAsia="zh-CN"/>
        </w:rPr>
        <w:t>regarding</w:t>
      </w:r>
      <w:r w:rsidR="005257EB" w:rsidRPr="0074706D">
        <w:rPr>
          <w:sz w:val="22"/>
          <w:lang w:val="en-US" w:eastAsia="zh-CN"/>
        </w:rPr>
        <w:t xml:space="preserve"> UE uplink timing autonomous adjustment</w:t>
      </w:r>
      <w:r w:rsidR="002E4D52">
        <w:rPr>
          <w:sz w:val="22"/>
          <w:lang w:val="en-US" w:eastAsia="zh-CN"/>
        </w:rPr>
        <w:t>, if it is based on ‘first path’</w:t>
      </w:r>
      <w:r w:rsidR="00BC5A43" w:rsidRPr="0074706D">
        <w:rPr>
          <w:sz w:val="22"/>
          <w:lang w:val="en-US" w:eastAsia="zh-CN"/>
        </w:rPr>
        <w:t>.</w:t>
      </w:r>
      <w:r>
        <w:rPr>
          <w:sz w:val="22"/>
          <w:lang w:val="en-US" w:eastAsia="zh-CN"/>
        </w:rPr>
        <w:t xml:space="preserve"> The requirements for UE uplink timing autonomous adjustment in TS 38.133 are as follows.</w:t>
      </w:r>
    </w:p>
    <w:tbl>
      <w:tblPr>
        <w:tblStyle w:val="af6"/>
        <w:tblW w:w="0" w:type="auto"/>
        <w:tblLook w:val="04A0" w:firstRow="1" w:lastRow="0" w:firstColumn="1" w:lastColumn="0" w:noHBand="0" w:noVBand="1"/>
      </w:tblPr>
      <w:tblGrid>
        <w:gridCol w:w="9629"/>
      </w:tblGrid>
      <w:tr w:rsidR="00BC5A43" w:rsidRPr="0074706D" w14:paraId="5C7929F9" w14:textId="77777777" w:rsidTr="0047721F">
        <w:tc>
          <w:tcPr>
            <w:tcW w:w="9629" w:type="dxa"/>
          </w:tcPr>
          <w:p w14:paraId="222ABBF3" w14:textId="77777777" w:rsidR="00BC5A43" w:rsidRPr="0074706D" w:rsidRDefault="00BC5A43" w:rsidP="0047721F">
            <w:pPr>
              <w:spacing w:before="240" w:after="0"/>
              <w:rPr>
                <w:i/>
                <w:iCs/>
                <w:sz w:val="28"/>
                <w:szCs w:val="22"/>
                <w:lang w:val="en-US" w:eastAsia="zh-CN"/>
              </w:rPr>
            </w:pPr>
            <w:r w:rsidRPr="0074706D">
              <w:rPr>
                <w:rFonts w:cs="v4.2.0"/>
                <w:i/>
                <w:iCs/>
                <w:sz w:val="22"/>
              </w:rPr>
              <w:t xml:space="preserve">When the transmission timing error between the UE and the reference </w:t>
            </w:r>
            <w:r w:rsidRPr="0074706D">
              <w:rPr>
                <w:rFonts w:cs="v4.2.0"/>
                <w:i/>
                <w:iCs/>
                <w:sz w:val="22"/>
                <w:lang w:eastAsia="ja-JP"/>
              </w:rPr>
              <w:t>timing</w:t>
            </w:r>
            <w:r w:rsidRPr="0074706D">
              <w:rPr>
                <w:rFonts w:cs="v4.2.0"/>
                <w:i/>
                <w:iCs/>
                <w:sz w:val="22"/>
              </w:rPr>
              <w:t xml:space="preserve"> exceeds </w:t>
            </w:r>
            <w:r w:rsidRPr="0074706D">
              <w:rPr>
                <w:rFonts w:cs="v4.2.0"/>
                <w:i/>
                <w:iCs/>
                <w:sz w:val="22"/>
              </w:rPr>
              <w:sym w:font="Symbol" w:char="F0B1"/>
            </w:r>
            <w:proofErr w:type="spellStart"/>
            <w:r w:rsidRPr="0074706D">
              <w:rPr>
                <w:rFonts w:cs="v4.2.0"/>
                <w:i/>
                <w:iCs/>
                <w:sz w:val="22"/>
              </w:rPr>
              <w:t>T</w:t>
            </w:r>
            <w:r w:rsidRPr="0074706D">
              <w:rPr>
                <w:rFonts w:cs="v4.2.0"/>
                <w:i/>
                <w:iCs/>
                <w:sz w:val="22"/>
                <w:vertAlign w:val="subscript"/>
              </w:rPr>
              <w:t>e</w:t>
            </w:r>
            <w:proofErr w:type="spellEnd"/>
            <w:r w:rsidRPr="0074706D">
              <w:rPr>
                <w:rFonts w:cs="v4.2.0"/>
                <w:i/>
                <w:iCs/>
                <w:sz w:val="22"/>
              </w:rPr>
              <w:t xml:space="preserve"> then the UE is required to adjust its timing to within </w:t>
            </w:r>
            <w:r w:rsidRPr="0074706D">
              <w:rPr>
                <w:rFonts w:cs="v4.2.0"/>
                <w:i/>
                <w:iCs/>
                <w:sz w:val="22"/>
              </w:rPr>
              <w:sym w:font="Symbol" w:char="F0B1"/>
            </w:r>
            <w:proofErr w:type="spellStart"/>
            <w:r w:rsidRPr="0074706D">
              <w:rPr>
                <w:rFonts w:cs="v4.2.0"/>
                <w:i/>
                <w:iCs/>
                <w:sz w:val="22"/>
              </w:rPr>
              <w:t>T</w:t>
            </w:r>
            <w:r w:rsidRPr="0074706D">
              <w:rPr>
                <w:rFonts w:cs="v4.2.0"/>
                <w:i/>
                <w:iCs/>
                <w:sz w:val="22"/>
                <w:vertAlign w:val="subscript"/>
              </w:rPr>
              <w:t>e</w:t>
            </w:r>
            <w:proofErr w:type="spellEnd"/>
            <w:r w:rsidRPr="0074706D">
              <w:rPr>
                <w:i/>
                <w:iCs/>
                <w:sz w:val="22"/>
              </w:rPr>
              <w:t>.</w:t>
            </w:r>
            <w:r w:rsidRPr="0074706D">
              <w:rPr>
                <w:i/>
                <w:iCs/>
                <w:sz w:val="22"/>
                <w:lang w:eastAsia="ja-JP"/>
              </w:rPr>
              <w:t xml:space="preserve"> </w:t>
            </w:r>
            <w:r w:rsidRPr="0074706D">
              <w:rPr>
                <w:rFonts w:cs="v4.2.0"/>
                <w:i/>
                <w:iCs/>
                <w:sz w:val="22"/>
              </w:rPr>
              <w:t xml:space="preserve">The reference </w:t>
            </w:r>
            <w:r w:rsidRPr="0074706D">
              <w:rPr>
                <w:rFonts w:cs="v4.2.0"/>
                <w:i/>
                <w:iCs/>
                <w:sz w:val="22"/>
                <w:lang w:eastAsia="ja-JP"/>
              </w:rPr>
              <w:t>timing</w:t>
            </w:r>
            <w:r w:rsidRPr="0074706D">
              <w:rPr>
                <w:rFonts w:cs="v4.2.0"/>
                <w:i/>
                <w:iCs/>
                <w:sz w:val="22"/>
              </w:rPr>
              <w:t xml:space="preserve"> shall be </w:t>
            </w:r>
            <w:r w:rsidRPr="0074706D">
              <w:rPr>
                <w:i/>
                <w:iCs/>
                <w:noProof/>
                <w:position w:val="-10"/>
                <w:sz w:val="22"/>
                <w:lang w:val="en-US" w:eastAsia="zh-CN"/>
              </w:rPr>
              <w:drawing>
                <wp:inline distT="0" distB="0" distL="0" distR="0" wp14:anchorId="45FF35BD" wp14:editId="6ABD71E1">
                  <wp:extent cx="1145540" cy="187960"/>
                  <wp:effectExtent l="0" t="0" r="0"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4706D">
              <w:rPr>
                <w:rFonts w:cs="v4.2.0"/>
                <w:i/>
                <w:iCs/>
                <w:sz w:val="22"/>
                <w:lang w:eastAsia="ja-JP"/>
              </w:rPr>
              <w:t xml:space="preserve"> before </w:t>
            </w:r>
            <w:r w:rsidRPr="0074706D">
              <w:rPr>
                <w:rFonts w:cs="v4.2.0"/>
                <w:i/>
                <w:iCs/>
                <w:sz w:val="22"/>
              </w:rPr>
              <w:t>the d</w:t>
            </w:r>
            <w:r w:rsidRPr="0074706D">
              <w:rPr>
                <w:rFonts w:cs="v4.2.0"/>
                <w:i/>
                <w:iCs/>
                <w:sz w:val="22"/>
                <w:lang w:eastAsia="ja-JP"/>
              </w:rPr>
              <w:t>ownlink timing of the reference cell.</w:t>
            </w:r>
          </w:p>
        </w:tc>
      </w:tr>
    </w:tbl>
    <w:p w14:paraId="2F4C2759" w14:textId="77A65C24" w:rsidR="00BC5A43" w:rsidRPr="0074706D" w:rsidRDefault="00BC5A43" w:rsidP="00AA645C">
      <w:pPr>
        <w:spacing w:before="240" w:after="0"/>
        <w:jc w:val="both"/>
        <w:rPr>
          <w:sz w:val="22"/>
          <w:lang w:val="en-US" w:eastAsia="zh-CN"/>
        </w:rPr>
      </w:pPr>
      <w:r w:rsidRPr="0074706D">
        <w:rPr>
          <w:sz w:val="22"/>
          <w:lang w:val="en-US" w:eastAsia="zh-CN"/>
        </w:rPr>
        <w:t xml:space="preserve">UE needs to adjust uplink transmission timing if downlink timing is changed. The adjustment can only be </w:t>
      </w:r>
      <w:r w:rsidR="002E4D52">
        <w:rPr>
          <w:sz w:val="22"/>
          <w:lang w:val="en-US" w:eastAsia="zh-CN"/>
        </w:rPr>
        <w:t>conducted</w:t>
      </w:r>
      <w:r w:rsidRPr="0074706D">
        <w:rPr>
          <w:sz w:val="22"/>
          <w:lang w:val="en-US" w:eastAsia="zh-CN"/>
        </w:rPr>
        <w:t xml:space="preserve"> based on UE first detected path because there is no way for UE to know the ‘first path’. After adjustment, UE is required to meet </w:t>
      </w:r>
      <w:proofErr w:type="spellStart"/>
      <w:r w:rsidRPr="0074706D">
        <w:rPr>
          <w:sz w:val="22"/>
          <w:lang w:val="en-US" w:eastAsia="zh-CN"/>
        </w:rPr>
        <w:t>Te</w:t>
      </w:r>
      <w:proofErr w:type="spellEnd"/>
      <w:r w:rsidRPr="0074706D">
        <w:rPr>
          <w:sz w:val="22"/>
          <w:lang w:val="en-US" w:eastAsia="zh-CN"/>
        </w:rPr>
        <w:t xml:space="preserve"> requirements. The propagation conditions can change during UE autonomous adjustment. If </w:t>
      </w:r>
      <w:proofErr w:type="spellStart"/>
      <w:r w:rsidRPr="0074706D">
        <w:rPr>
          <w:sz w:val="22"/>
          <w:lang w:val="en-US" w:eastAsia="zh-CN"/>
        </w:rPr>
        <w:t>Te</w:t>
      </w:r>
      <w:proofErr w:type="spellEnd"/>
      <w:r w:rsidRPr="0074706D">
        <w:rPr>
          <w:sz w:val="22"/>
          <w:lang w:val="en-US" w:eastAsia="zh-CN"/>
        </w:rPr>
        <w:t xml:space="preserve"> requirements are based on </w:t>
      </w:r>
      <w:r w:rsidR="002E4D52">
        <w:rPr>
          <w:sz w:val="22"/>
          <w:lang w:val="en-US" w:eastAsia="zh-CN"/>
        </w:rPr>
        <w:t>‘</w:t>
      </w:r>
      <w:r w:rsidRPr="0074706D">
        <w:rPr>
          <w:sz w:val="22"/>
          <w:lang w:val="en-US" w:eastAsia="zh-CN"/>
        </w:rPr>
        <w:t>first path</w:t>
      </w:r>
      <w:r w:rsidR="002E4D52">
        <w:rPr>
          <w:sz w:val="22"/>
          <w:lang w:val="en-US" w:eastAsia="zh-CN"/>
        </w:rPr>
        <w:t>’</w:t>
      </w:r>
      <w:r w:rsidRPr="0074706D">
        <w:rPr>
          <w:sz w:val="22"/>
          <w:lang w:val="en-US" w:eastAsia="zh-CN"/>
        </w:rPr>
        <w:t xml:space="preserve"> but UE adjust uplink timing based on UE </w:t>
      </w:r>
      <w:r w:rsidR="005257EB">
        <w:rPr>
          <w:sz w:val="22"/>
          <w:lang w:val="en-US" w:eastAsia="zh-CN"/>
        </w:rPr>
        <w:t>‘</w:t>
      </w:r>
      <w:r w:rsidRPr="0074706D">
        <w:rPr>
          <w:sz w:val="22"/>
          <w:lang w:val="en-US" w:eastAsia="zh-CN"/>
        </w:rPr>
        <w:t>first detected path</w:t>
      </w:r>
      <w:r w:rsidR="005257EB">
        <w:rPr>
          <w:sz w:val="22"/>
          <w:lang w:val="en-US" w:eastAsia="zh-CN"/>
        </w:rPr>
        <w:t>’</w:t>
      </w:r>
      <w:r w:rsidRPr="0074706D">
        <w:rPr>
          <w:sz w:val="22"/>
          <w:lang w:val="en-US" w:eastAsia="zh-CN"/>
        </w:rPr>
        <w:t xml:space="preserve">, then UE could fail to meet </w:t>
      </w:r>
      <w:proofErr w:type="spellStart"/>
      <w:r w:rsidRPr="0074706D">
        <w:rPr>
          <w:sz w:val="22"/>
          <w:lang w:val="en-US" w:eastAsia="zh-CN"/>
        </w:rPr>
        <w:t>Te</w:t>
      </w:r>
      <w:proofErr w:type="spellEnd"/>
      <w:r w:rsidRPr="0074706D">
        <w:rPr>
          <w:sz w:val="22"/>
          <w:lang w:val="en-US" w:eastAsia="zh-CN"/>
        </w:rPr>
        <w:t xml:space="preserve"> requirements after UE autonomous adjustment.</w:t>
      </w:r>
    </w:p>
    <w:p w14:paraId="178E5EC5" w14:textId="4429D22E" w:rsidR="00BC5A43" w:rsidRPr="002E4D52" w:rsidRDefault="00BC5A43" w:rsidP="00AA645C">
      <w:pPr>
        <w:tabs>
          <w:tab w:val="left" w:pos="720"/>
        </w:tabs>
        <w:spacing w:before="240" w:after="0"/>
        <w:jc w:val="both"/>
        <w:rPr>
          <w:color w:val="000000" w:themeColor="text1"/>
          <w:sz w:val="22"/>
          <w:lang w:eastAsia="zh-CN"/>
        </w:rPr>
      </w:pPr>
      <w:r w:rsidRPr="002E4D52">
        <w:rPr>
          <w:color w:val="000000" w:themeColor="text1"/>
          <w:sz w:val="22"/>
          <w:lang w:eastAsia="zh-CN"/>
        </w:rPr>
        <w:t xml:space="preserve">As for the testability of ‘first detected path’ raised by companies, we </w:t>
      </w:r>
      <w:r w:rsidR="002E4D52">
        <w:rPr>
          <w:color w:val="000000" w:themeColor="text1"/>
          <w:sz w:val="22"/>
          <w:lang w:eastAsia="zh-CN"/>
        </w:rPr>
        <w:t>don’t think there should be any issue</w:t>
      </w:r>
      <w:r w:rsidRPr="002E4D52">
        <w:rPr>
          <w:color w:val="000000" w:themeColor="text1"/>
          <w:sz w:val="22"/>
          <w:lang w:eastAsia="zh-CN"/>
        </w:rPr>
        <w:t xml:space="preserve">. The LTE system has been deployed and commercialized for more than decade. The LTE timing requirements are based on ‘first detected path’ and UE in the field passed all the necessary conformance tests regarding timing requirements. </w:t>
      </w:r>
      <w:r w:rsidR="002E4D52" w:rsidRPr="002E4D52">
        <w:rPr>
          <w:color w:val="000000" w:themeColor="text1"/>
          <w:sz w:val="22"/>
          <w:lang w:eastAsia="zh-CN"/>
        </w:rPr>
        <w:t>So,</w:t>
      </w:r>
      <w:r w:rsidRPr="002E4D52">
        <w:rPr>
          <w:color w:val="000000" w:themeColor="text1"/>
          <w:sz w:val="22"/>
          <w:lang w:eastAsia="zh-CN"/>
        </w:rPr>
        <w:t xml:space="preserve"> we do believe there is no</w:t>
      </w:r>
      <w:r w:rsidR="002E4D52">
        <w:rPr>
          <w:color w:val="000000" w:themeColor="text1"/>
          <w:sz w:val="22"/>
          <w:lang w:eastAsia="zh-CN"/>
        </w:rPr>
        <w:t>t</w:t>
      </w:r>
      <w:r w:rsidRPr="002E4D52">
        <w:rPr>
          <w:color w:val="000000" w:themeColor="text1"/>
          <w:sz w:val="22"/>
          <w:lang w:eastAsia="zh-CN"/>
        </w:rPr>
        <w:t xml:space="preserve"> any testability issue.</w:t>
      </w:r>
    </w:p>
    <w:p w14:paraId="4BD67273" w14:textId="21169DCE" w:rsidR="00BC5A43" w:rsidRDefault="00BC5A43" w:rsidP="00AA645C">
      <w:pPr>
        <w:tabs>
          <w:tab w:val="left" w:pos="720"/>
        </w:tabs>
        <w:spacing w:before="240" w:after="0"/>
        <w:jc w:val="both"/>
        <w:rPr>
          <w:color w:val="000000" w:themeColor="text1"/>
          <w:sz w:val="22"/>
          <w:lang w:eastAsia="zh-CN"/>
        </w:rPr>
      </w:pPr>
      <w:r w:rsidRPr="002E4D52">
        <w:rPr>
          <w:color w:val="000000" w:themeColor="text1"/>
          <w:sz w:val="22"/>
          <w:lang w:eastAsia="zh-CN"/>
        </w:rPr>
        <w:t>On the contrary, if reference point requirements are to be changed to ‘first path’. It changes the requirements and test</w:t>
      </w:r>
      <w:r w:rsidR="002E4D52">
        <w:rPr>
          <w:color w:val="000000" w:themeColor="text1"/>
          <w:sz w:val="22"/>
          <w:lang w:eastAsia="zh-CN"/>
        </w:rPr>
        <w:t>s</w:t>
      </w:r>
      <w:r w:rsidRPr="002E4D52">
        <w:rPr>
          <w:color w:val="000000" w:themeColor="text1"/>
          <w:sz w:val="22"/>
          <w:lang w:eastAsia="zh-CN"/>
        </w:rPr>
        <w:t xml:space="preserve"> need to be designed/updated accordingly. It means new test</w:t>
      </w:r>
      <w:r w:rsidR="002E4D52">
        <w:rPr>
          <w:color w:val="000000" w:themeColor="text1"/>
          <w:sz w:val="22"/>
          <w:lang w:eastAsia="zh-CN"/>
        </w:rPr>
        <w:t>s</w:t>
      </w:r>
      <w:r w:rsidRPr="002E4D52">
        <w:rPr>
          <w:color w:val="000000" w:themeColor="text1"/>
          <w:sz w:val="22"/>
          <w:lang w:eastAsia="zh-CN"/>
        </w:rPr>
        <w:t xml:space="preserve"> </w:t>
      </w:r>
      <w:r w:rsidR="002E4D52">
        <w:rPr>
          <w:color w:val="000000" w:themeColor="text1"/>
          <w:sz w:val="22"/>
          <w:lang w:eastAsia="zh-CN"/>
        </w:rPr>
        <w:t>are</w:t>
      </w:r>
      <w:r w:rsidRPr="002E4D52">
        <w:rPr>
          <w:color w:val="000000" w:themeColor="text1"/>
          <w:sz w:val="22"/>
          <w:lang w:eastAsia="zh-CN"/>
        </w:rPr>
        <w:t xml:space="preserve"> introduced. Then RAN5 has to define new tests for the new requirements. However, we don’t see justification for such change.</w:t>
      </w:r>
    </w:p>
    <w:p w14:paraId="7BB0AC64" w14:textId="6E48DEDE" w:rsidR="00D67CEF" w:rsidRDefault="00D67CEF" w:rsidP="00AA645C">
      <w:pPr>
        <w:tabs>
          <w:tab w:val="left" w:pos="720"/>
        </w:tabs>
        <w:spacing w:before="240" w:after="0"/>
        <w:jc w:val="both"/>
        <w:rPr>
          <w:color w:val="000000" w:themeColor="text1"/>
          <w:sz w:val="22"/>
          <w:lang w:eastAsia="zh-CN"/>
        </w:rPr>
      </w:pPr>
      <w:r>
        <w:rPr>
          <w:rFonts w:hint="eastAsia"/>
          <w:color w:val="000000" w:themeColor="text1"/>
          <w:sz w:val="22"/>
          <w:lang w:eastAsia="zh-CN"/>
        </w:rPr>
        <w:t>I</w:t>
      </w:r>
      <w:r>
        <w:rPr>
          <w:color w:val="000000" w:themeColor="text1"/>
          <w:sz w:val="22"/>
          <w:lang w:eastAsia="zh-CN"/>
        </w:rPr>
        <w:t>n summary, the</w:t>
      </w:r>
      <w:r w:rsidR="005257EB">
        <w:rPr>
          <w:color w:val="000000" w:themeColor="text1"/>
          <w:sz w:val="22"/>
          <w:lang w:eastAsia="zh-CN"/>
        </w:rPr>
        <w:t xml:space="preserve"> comparison of</w:t>
      </w:r>
      <w:r>
        <w:rPr>
          <w:color w:val="000000" w:themeColor="text1"/>
          <w:sz w:val="22"/>
          <w:lang w:eastAsia="zh-CN"/>
        </w:rPr>
        <w:t xml:space="preserve"> definition of reference point of </w:t>
      </w:r>
      <w:proofErr w:type="spellStart"/>
      <w:r>
        <w:rPr>
          <w:color w:val="000000" w:themeColor="text1"/>
          <w:sz w:val="22"/>
          <w:lang w:eastAsia="zh-CN"/>
        </w:rPr>
        <w:t>Te</w:t>
      </w:r>
      <w:proofErr w:type="spellEnd"/>
      <w:r>
        <w:rPr>
          <w:color w:val="000000" w:themeColor="text1"/>
          <w:sz w:val="22"/>
          <w:lang w:eastAsia="zh-CN"/>
        </w:rPr>
        <w:t xml:space="preserve"> can be summarized in Table 1 below.</w:t>
      </w:r>
    </w:p>
    <w:p w14:paraId="03F40082" w14:textId="42C41E12" w:rsidR="00D67CEF" w:rsidRDefault="00D67CEF" w:rsidP="00BC5A43">
      <w:pPr>
        <w:tabs>
          <w:tab w:val="left" w:pos="720"/>
        </w:tabs>
        <w:spacing w:before="240" w:after="0"/>
        <w:rPr>
          <w:color w:val="000000" w:themeColor="text1"/>
          <w:sz w:val="22"/>
          <w:lang w:eastAsia="zh-CN"/>
        </w:rPr>
      </w:pPr>
    </w:p>
    <w:p w14:paraId="78C25DC5" w14:textId="53944879" w:rsidR="00D67CEF" w:rsidRDefault="00D67CEF" w:rsidP="00BC5A43">
      <w:pPr>
        <w:tabs>
          <w:tab w:val="left" w:pos="720"/>
        </w:tabs>
        <w:spacing w:before="240" w:after="0"/>
        <w:rPr>
          <w:color w:val="000000" w:themeColor="text1"/>
          <w:sz w:val="22"/>
          <w:lang w:eastAsia="zh-CN"/>
        </w:rPr>
      </w:pPr>
    </w:p>
    <w:p w14:paraId="7AAD382C" w14:textId="77777777" w:rsidR="00D67CEF" w:rsidRDefault="00D67CEF" w:rsidP="00BC5A43">
      <w:pPr>
        <w:tabs>
          <w:tab w:val="left" w:pos="720"/>
        </w:tabs>
        <w:spacing w:before="240" w:after="0"/>
        <w:rPr>
          <w:color w:val="000000" w:themeColor="text1"/>
          <w:sz w:val="22"/>
          <w:lang w:eastAsia="zh-CN"/>
        </w:rPr>
      </w:pPr>
    </w:p>
    <w:p w14:paraId="6DAF96D0" w14:textId="1FF32AEA" w:rsidR="00D67CEF" w:rsidRPr="00D67CEF" w:rsidRDefault="00D67CEF" w:rsidP="00D67CEF">
      <w:pPr>
        <w:tabs>
          <w:tab w:val="left" w:pos="720"/>
        </w:tabs>
        <w:spacing w:before="240" w:after="0"/>
        <w:jc w:val="center"/>
        <w:rPr>
          <w:color w:val="000000" w:themeColor="text1"/>
          <w:sz w:val="22"/>
          <w:lang w:eastAsia="zh-CN"/>
        </w:rPr>
      </w:pPr>
      <w:r>
        <w:rPr>
          <w:color w:val="000000" w:themeColor="text1"/>
          <w:sz w:val="22"/>
          <w:lang w:eastAsia="zh-CN"/>
        </w:rPr>
        <w:lastRenderedPageBreak/>
        <w:t xml:space="preserve">Table 1. Comparison of definition of reference point of </w:t>
      </w:r>
      <w:proofErr w:type="spellStart"/>
      <w:r>
        <w:rPr>
          <w:color w:val="000000" w:themeColor="text1"/>
          <w:sz w:val="22"/>
          <w:lang w:eastAsia="zh-CN"/>
        </w:rPr>
        <w:t>Te</w:t>
      </w:r>
      <w:proofErr w:type="spellEnd"/>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122"/>
        <w:gridCol w:w="3543"/>
        <w:gridCol w:w="3544"/>
      </w:tblGrid>
      <w:tr w:rsidR="00BC5A43" w:rsidRPr="0074706D" w14:paraId="248DB71C" w14:textId="77777777" w:rsidTr="00F7002D">
        <w:trPr>
          <w:trHeight w:val="399"/>
        </w:trPr>
        <w:tc>
          <w:tcPr>
            <w:tcW w:w="2122" w:type="dxa"/>
            <w:shd w:val="clear" w:color="auto" w:fill="FFFFFF" w:themeFill="background1"/>
            <w:tcMar>
              <w:top w:w="15" w:type="dxa"/>
              <w:left w:w="108" w:type="dxa"/>
              <w:bottom w:w="0" w:type="dxa"/>
              <w:right w:w="108" w:type="dxa"/>
            </w:tcMar>
            <w:hideMark/>
          </w:tcPr>
          <w:p w14:paraId="56C26D31" w14:textId="77777777" w:rsidR="00BC5A43" w:rsidRPr="0074706D" w:rsidRDefault="00BC5A43" w:rsidP="0047721F">
            <w:pPr>
              <w:widowControl w:val="0"/>
              <w:rPr>
                <w:sz w:val="22"/>
              </w:rPr>
            </w:pPr>
            <w:r w:rsidRPr="0074706D">
              <w:rPr>
                <w:b/>
                <w:bCs/>
                <w:sz w:val="22"/>
              </w:rPr>
              <w:t> </w:t>
            </w:r>
          </w:p>
        </w:tc>
        <w:tc>
          <w:tcPr>
            <w:tcW w:w="3543" w:type="dxa"/>
            <w:shd w:val="clear" w:color="auto" w:fill="FFFFFF" w:themeFill="background1"/>
            <w:tcMar>
              <w:top w:w="15" w:type="dxa"/>
              <w:left w:w="108" w:type="dxa"/>
              <w:bottom w:w="0" w:type="dxa"/>
              <w:right w:w="108" w:type="dxa"/>
            </w:tcMar>
            <w:hideMark/>
          </w:tcPr>
          <w:p w14:paraId="7BE3D354" w14:textId="77777777" w:rsidR="00BC5A43" w:rsidRPr="0074706D" w:rsidRDefault="00BC5A43" w:rsidP="0047721F">
            <w:pPr>
              <w:widowControl w:val="0"/>
              <w:rPr>
                <w:sz w:val="22"/>
              </w:rPr>
            </w:pPr>
            <w:r w:rsidRPr="0074706D">
              <w:rPr>
                <w:b/>
                <w:bCs/>
                <w:sz w:val="22"/>
              </w:rPr>
              <w:t>First detected path</w:t>
            </w:r>
          </w:p>
        </w:tc>
        <w:tc>
          <w:tcPr>
            <w:tcW w:w="3544" w:type="dxa"/>
            <w:shd w:val="clear" w:color="auto" w:fill="FFFFFF" w:themeFill="background1"/>
            <w:tcMar>
              <w:top w:w="15" w:type="dxa"/>
              <w:left w:w="108" w:type="dxa"/>
              <w:bottom w:w="0" w:type="dxa"/>
              <w:right w:w="108" w:type="dxa"/>
            </w:tcMar>
            <w:hideMark/>
          </w:tcPr>
          <w:p w14:paraId="6E2F383F" w14:textId="77777777" w:rsidR="00BC5A43" w:rsidRPr="0074706D" w:rsidRDefault="00BC5A43" w:rsidP="0047721F">
            <w:pPr>
              <w:widowControl w:val="0"/>
              <w:rPr>
                <w:sz w:val="22"/>
              </w:rPr>
            </w:pPr>
            <w:r w:rsidRPr="0074706D">
              <w:rPr>
                <w:b/>
                <w:bCs/>
                <w:sz w:val="22"/>
              </w:rPr>
              <w:t>First path</w:t>
            </w:r>
          </w:p>
        </w:tc>
      </w:tr>
      <w:tr w:rsidR="00BC5A43" w:rsidRPr="0074706D" w14:paraId="26E5E2DD" w14:textId="77777777" w:rsidTr="00F7002D">
        <w:trPr>
          <w:trHeight w:val="815"/>
        </w:trPr>
        <w:tc>
          <w:tcPr>
            <w:tcW w:w="2122" w:type="dxa"/>
            <w:shd w:val="clear" w:color="auto" w:fill="FFFFFF" w:themeFill="background1"/>
            <w:tcMar>
              <w:top w:w="15" w:type="dxa"/>
              <w:left w:w="108" w:type="dxa"/>
              <w:bottom w:w="0" w:type="dxa"/>
              <w:right w:w="108" w:type="dxa"/>
            </w:tcMar>
            <w:hideMark/>
          </w:tcPr>
          <w:p w14:paraId="6BB66823" w14:textId="77777777" w:rsidR="00BC5A43" w:rsidRPr="0074706D" w:rsidRDefault="00BC5A43" w:rsidP="0047721F">
            <w:pPr>
              <w:widowControl w:val="0"/>
              <w:rPr>
                <w:sz w:val="22"/>
              </w:rPr>
            </w:pPr>
            <w:r w:rsidRPr="0074706D">
              <w:rPr>
                <w:b/>
                <w:bCs/>
                <w:sz w:val="22"/>
              </w:rPr>
              <w:t>Requirement’s applicability</w:t>
            </w:r>
          </w:p>
        </w:tc>
        <w:tc>
          <w:tcPr>
            <w:tcW w:w="3543" w:type="dxa"/>
            <w:shd w:val="clear" w:color="auto" w:fill="FFFFFF" w:themeFill="background1"/>
            <w:tcMar>
              <w:top w:w="15" w:type="dxa"/>
              <w:left w:w="108" w:type="dxa"/>
              <w:bottom w:w="0" w:type="dxa"/>
              <w:right w:w="108" w:type="dxa"/>
            </w:tcMar>
            <w:hideMark/>
          </w:tcPr>
          <w:p w14:paraId="4FC6050B" w14:textId="77777777" w:rsidR="00BC5A43" w:rsidRPr="0074706D" w:rsidRDefault="00BC5A43" w:rsidP="0047721F">
            <w:pPr>
              <w:widowControl w:val="0"/>
              <w:rPr>
                <w:sz w:val="22"/>
              </w:rPr>
            </w:pPr>
            <w:r w:rsidRPr="0074706D">
              <w:rPr>
                <w:sz w:val="22"/>
              </w:rPr>
              <w:t xml:space="preserve">Static channel, </w:t>
            </w:r>
            <w:proofErr w:type="spellStart"/>
            <w:r w:rsidRPr="0074706D">
              <w:rPr>
                <w:sz w:val="22"/>
              </w:rPr>
              <w:t>LoS</w:t>
            </w:r>
            <w:proofErr w:type="spellEnd"/>
            <w:r w:rsidRPr="0074706D">
              <w:rPr>
                <w:sz w:val="22"/>
              </w:rPr>
              <w:t xml:space="preserve"> channel, Multipath fading channel</w:t>
            </w:r>
          </w:p>
        </w:tc>
        <w:tc>
          <w:tcPr>
            <w:tcW w:w="3544" w:type="dxa"/>
            <w:shd w:val="clear" w:color="auto" w:fill="FFFFFF" w:themeFill="background1"/>
            <w:tcMar>
              <w:top w:w="15" w:type="dxa"/>
              <w:left w:w="108" w:type="dxa"/>
              <w:bottom w:w="0" w:type="dxa"/>
              <w:right w:w="108" w:type="dxa"/>
            </w:tcMar>
            <w:hideMark/>
          </w:tcPr>
          <w:p w14:paraId="7ABC5A6C" w14:textId="77777777" w:rsidR="00BC5A43" w:rsidRPr="0074706D" w:rsidRDefault="00BC5A43" w:rsidP="0047721F">
            <w:pPr>
              <w:widowControl w:val="0"/>
              <w:rPr>
                <w:sz w:val="22"/>
              </w:rPr>
            </w:pPr>
            <w:r w:rsidRPr="0074706D">
              <w:rPr>
                <w:sz w:val="22"/>
              </w:rPr>
              <w:t xml:space="preserve">Static channel, </w:t>
            </w:r>
            <w:proofErr w:type="spellStart"/>
            <w:r w:rsidRPr="0074706D">
              <w:rPr>
                <w:sz w:val="22"/>
              </w:rPr>
              <w:t>LoS</w:t>
            </w:r>
            <w:proofErr w:type="spellEnd"/>
            <w:r w:rsidRPr="0074706D">
              <w:rPr>
                <w:sz w:val="22"/>
              </w:rPr>
              <w:t xml:space="preserve"> channel maybe</w:t>
            </w:r>
          </w:p>
        </w:tc>
      </w:tr>
      <w:tr w:rsidR="00BC5A43" w:rsidRPr="0074706D" w14:paraId="48B48FA7" w14:textId="77777777" w:rsidTr="00F7002D">
        <w:trPr>
          <w:trHeight w:val="1164"/>
        </w:trPr>
        <w:tc>
          <w:tcPr>
            <w:tcW w:w="2122" w:type="dxa"/>
            <w:shd w:val="clear" w:color="auto" w:fill="FFFFFF" w:themeFill="background1"/>
            <w:tcMar>
              <w:top w:w="15" w:type="dxa"/>
              <w:left w:w="108" w:type="dxa"/>
              <w:bottom w:w="0" w:type="dxa"/>
              <w:right w:w="108" w:type="dxa"/>
            </w:tcMar>
            <w:hideMark/>
          </w:tcPr>
          <w:p w14:paraId="5C3CF50D" w14:textId="77777777" w:rsidR="00BC5A43" w:rsidRPr="0074706D" w:rsidRDefault="00BC5A43" w:rsidP="0047721F">
            <w:pPr>
              <w:widowControl w:val="0"/>
              <w:rPr>
                <w:sz w:val="22"/>
              </w:rPr>
            </w:pPr>
            <w:r w:rsidRPr="0074706D">
              <w:rPr>
                <w:b/>
                <w:bCs/>
                <w:sz w:val="22"/>
              </w:rPr>
              <w:t>UE autonomous</w:t>
            </w:r>
          </w:p>
          <w:p w14:paraId="2991D97A" w14:textId="77777777" w:rsidR="00BC5A43" w:rsidRPr="0074706D" w:rsidRDefault="00BC5A43" w:rsidP="0047721F">
            <w:pPr>
              <w:widowControl w:val="0"/>
              <w:rPr>
                <w:sz w:val="22"/>
              </w:rPr>
            </w:pPr>
            <w:r w:rsidRPr="0074706D">
              <w:rPr>
                <w:b/>
                <w:bCs/>
                <w:sz w:val="22"/>
              </w:rPr>
              <w:t>adjustment</w:t>
            </w:r>
          </w:p>
        </w:tc>
        <w:tc>
          <w:tcPr>
            <w:tcW w:w="3543" w:type="dxa"/>
            <w:shd w:val="clear" w:color="auto" w:fill="FFFFFF" w:themeFill="background1"/>
            <w:tcMar>
              <w:top w:w="15" w:type="dxa"/>
              <w:left w:w="108" w:type="dxa"/>
              <w:bottom w:w="0" w:type="dxa"/>
              <w:right w:w="108" w:type="dxa"/>
            </w:tcMar>
            <w:hideMark/>
          </w:tcPr>
          <w:p w14:paraId="5B50EA6C" w14:textId="6EE02FD8" w:rsidR="00BC5A43" w:rsidRPr="0074706D" w:rsidRDefault="00BC5A43" w:rsidP="0047721F">
            <w:pPr>
              <w:widowControl w:val="0"/>
              <w:rPr>
                <w:sz w:val="22"/>
              </w:rPr>
            </w:pPr>
            <w:r w:rsidRPr="0074706D">
              <w:rPr>
                <w:sz w:val="22"/>
              </w:rPr>
              <w:t xml:space="preserve">UE can always meet autonomous adjustment requirements as it is based on UE </w:t>
            </w:r>
            <w:r w:rsidR="00F7002D">
              <w:rPr>
                <w:sz w:val="22"/>
              </w:rPr>
              <w:t xml:space="preserve">first </w:t>
            </w:r>
            <w:r w:rsidRPr="0074706D">
              <w:rPr>
                <w:sz w:val="22"/>
              </w:rPr>
              <w:t>detected path.</w:t>
            </w:r>
          </w:p>
        </w:tc>
        <w:tc>
          <w:tcPr>
            <w:tcW w:w="3544" w:type="dxa"/>
            <w:shd w:val="clear" w:color="auto" w:fill="FFFFFF" w:themeFill="background1"/>
            <w:tcMar>
              <w:top w:w="15" w:type="dxa"/>
              <w:left w:w="108" w:type="dxa"/>
              <w:bottom w:w="0" w:type="dxa"/>
              <w:right w:w="108" w:type="dxa"/>
            </w:tcMar>
            <w:hideMark/>
          </w:tcPr>
          <w:p w14:paraId="4A3E078D" w14:textId="40A464EF" w:rsidR="00BC5A43" w:rsidRPr="0074706D" w:rsidRDefault="00BC5A43" w:rsidP="0047721F">
            <w:pPr>
              <w:widowControl w:val="0"/>
              <w:rPr>
                <w:sz w:val="22"/>
              </w:rPr>
            </w:pPr>
            <w:r w:rsidRPr="0074706D">
              <w:rPr>
                <w:sz w:val="22"/>
              </w:rPr>
              <w:t xml:space="preserve">UE </w:t>
            </w:r>
            <w:r w:rsidR="00F7002D">
              <w:rPr>
                <w:sz w:val="22"/>
              </w:rPr>
              <w:t xml:space="preserve">could </w:t>
            </w:r>
            <w:r w:rsidRPr="0074706D">
              <w:rPr>
                <w:sz w:val="22"/>
              </w:rPr>
              <w:t>fail to meet autonomous adjustment requirements when in multipath-fading channel or when there is channel variation.</w:t>
            </w:r>
          </w:p>
        </w:tc>
      </w:tr>
      <w:tr w:rsidR="00BC5A43" w:rsidRPr="0074706D" w14:paraId="3811E0FE" w14:textId="77777777" w:rsidTr="00F7002D">
        <w:trPr>
          <w:trHeight w:val="1096"/>
        </w:trPr>
        <w:tc>
          <w:tcPr>
            <w:tcW w:w="2122" w:type="dxa"/>
            <w:shd w:val="clear" w:color="auto" w:fill="FFFFFF" w:themeFill="background1"/>
            <w:tcMar>
              <w:top w:w="15" w:type="dxa"/>
              <w:left w:w="108" w:type="dxa"/>
              <w:bottom w:w="0" w:type="dxa"/>
              <w:right w:w="108" w:type="dxa"/>
            </w:tcMar>
            <w:hideMark/>
          </w:tcPr>
          <w:p w14:paraId="51F7D4EE" w14:textId="77777777" w:rsidR="00BC5A43" w:rsidRPr="0074706D" w:rsidRDefault="00BC5A43" w:rsidP="0047721F">
            <w:pPr>
              <w:widowControl w:val="0"/>
              <w:rPr>
                <w:sz w:val="22"/>
              </w:rPr>
            </w:pPr>
            <w:r w:rsidRPr="0074706D">
              <w:rPr>
                <w:b/>
                <w:bCs/>
                <w:sz w:val="22"/>
              </w:rPr>
              <w:t>System impact</w:t>
            </w:r>
          </w:p>
        </w:tc>
        <w:tc>
          <w:tcPr>
            <w:tcW w:w="3543" w:type="dxa"/>
            <w:shd w:val="clear" w:color="auto" w:fill="FFFFFF" w:themeFill="background1"/>
            <w:tcMar>
              <w:top w:w="15" w:type="dxa"/>
              <w:left w:w="108" w:type="dxa"/>
              <w:bottom w:w="0" w:type="dxa"/>
              <w:right w:w="108" w:type="dxa"/>
            </w:tcMar>
            <w:hideMark/>
          </w:tcPr>
          <w:p w14:paraId="2BB09171" w14:textId="77777777" w:rsidR="00BC5A43" w:rsidRPr="0074706D" w:rsidRDefault="00BC5A43" w:rsidP="0047721F">
            <w:pPr>
              <w:widowControl w:val="0"/>
              <w:rPr>
                <w:sz w:val="22"/>
              </w:rPr>
            </w:pPr>
            <w:r w:rsidRPr="0074706D">
              <w:rPr>
                <w:sz w:val="22"/>
              </w:rPr>
              <w:t>NW does not know the downlink detection error at UE side in fading channel.</w:t>
            </w:r>
          </w:p>
        </w:tc>
        <w:tc>
          <w:tcPr>
            <w:tcW w:w="3544" w:type="dxa"/>
            <w:shd w:val="clear" w:color="auto" w:fill="FFFFFF" w:themeFill="background1"/>
            <w:tcMar>
              <w:top w:w="15" w:type="dxa"/>
              <w:left w:w="108" w:type="dxa"/>
              <w:bottom w:w="0" w:type="dxa"/>
              <w:right w:w="108" w:type="dxa"/>
            </w:tcMar>
            <w:hideMark/>
          </w:tcPr>
          <w:p w14:paraId="2FC873DE" w14:textId="1C55AB29" w:rsidR="00BC5A43" w:rsidRPr="0074706D" w:rsidRDefault="00BC5A43" w:rsidP="0047721F">
            <w:pPr>
              <w:widowControl w:val="0"/>
              <w:rPr>
                <w:sz w:val="22"/>
              </w:rPr>
            </w:pPr>
            <w:r w:rsidRPr="0074706D">
              <w:rPr>
                <w:sz w:val="22"/>
              </w:rPr>
              <w:t xml:space="preserve">NW does not know the downlink detection error at UE side in fading channel, as there </w:t>
            </w:r>
            <w:r w:rsidR="00F7002D" w:rsidRPr="0074706D">
              <w:rPr>
                <w:sz w:val="22"/>
              </w:rPr>
              <w:t>are</w:t>
            </w:r>
            <w:r w:rsidRPr="0074706D">
              <w:rPr>
                <w:sz w:val="22"/>
              </w:rPr>
              <w:t xml:space="preserve"> no applicable requirements.</w:t>
            </w:r>
          </w:p>
        </w:tc>
      </w:tr>
      <w:tr w:rsidR="00BC5A43" w:rsidRPr="0074706D" w14:paraId="32B37A9C" w14:textId="77777777" w:rsidTr="00F7002D">
        <w:trPr>
          <w:trHeight w:val="603"/>
        </w:trPr>
        <w:tc>
          <w:tcPr>
            <w:tcW w:w="2122" w:type="dxa"/>
            <w:shd w:val="clear" w:color="auto" w:fill="FFFFFF" w:themeFill="background1"/>
            <w:tcMar>
              <w:top w:w="15" w:type="dxa"/>
              <w:left w:w="108" w:type="dxa"/>
              <w:bottom w:w="0" w:type="dxa"/>
              <w:right w:w="108" w:type="dxa"/>
            </w:tcMar>
            <w:hideMark/>
          </w:tcPr>
          <w:p w14:paraId="20F145D8" w14:textId="77777777" w:rsidR="00BC5A43" w:rsidRPr="0074706D" w:rsidRDefault="00BC5A43" w:rsidP="0047721F">
            <w:pPr>
              <w:widowControl w:val="0"/>
              <w:rPr>
                <w:sz w:val="22"/>
              </w:rPr>
            </w:pPr>
            <w:r w:rsidRPr="0074706D">
              <w:rPr>
                <w:b/>
                <w:bCs/>
                <w:sz w:val="22"/>
              </w:rPr>
              <w:t>Test design feasibility</w:t>
            </w:r>
          </w:p>
        </w:tc>
        <w:tc>
          <w:tcPr>
            <w:tcW w:w="3543" w:type="dxa"/>
            <w:shd w:val="clear" w:color="auto" w:fill="FFFFFF" w:themeFill="background1"/>
            <w:tcMar>
              <w:top w:w="15" w:type="dxa"/>
              <w:left w:w="108" w:type="dxa"/>
              <w:bottom w:w="0" w:type="dxa"/>
              <w:right w:w="108" w:type="dxa"/>
            </w:tcMar>
            <w:hideMark/>
          </w:tcPr>
          <w:p w14:paraId="063F1665" w14:textId="77777777" w:rsidR="00F7002D" w:rsidRDefault="00BC5A43" w:rsidP="00F7002D">
            <w:pPr>
              <w:widowControl w:val="0"/>
              <w:rPr>
                <w:sz w:val="22"/>
              </w:rPr>
            </w:pPr>
            <w:r w:rsidRPr="0074706D">
              <w:rPr>
                <w:sz w:val="22"/>
              </w:rPr>
              <w:t>Feasible in AWGN channel</w:t>
            </w:r>
          </w:p>
          <w:p w14:paraId="63113394" w14:textId="40EA6C47" w:rsidR="00CE64DC" w:rsidRPr="0074706D" w:rsidRDefault="00CE64DC" w:rsidP="00F7002D">
            <w:pPr>
              <w:widowControl w:val="0"/>
              <w:rPr>
                <w:sz w:val="22"/>
                <w:lang w:eastAsia="zh-CN"/>
              </w:rPr>
            </w:pPr>
            <w:r>
              <w:rPr>
                <w:rFonts w:hint="eastAsia"/>
                <w:sz w:val="22"/>
                <w:lang w:eastAsia="zh-CN"/>
              </w:rPr>
              <w:t>T</w:t>
            </w:r>
            <w:r>
              <w:rPr>
                <w:sz w:val="22"/>
                <w:lang w:eastAsia="zh-CN"/>
              </w:rPr>
              <w:t>ests has been designed</w:t>
            </w:r>
          </w:p>
        </w:tc>
        <w:tc>
          <w:tcPr>
            <w:tcW w:w="3544" w:type="dxa"/>
            <w:shd w:val="clear" w:color="auto" w:fill="FFFFFF" w:themeFill="background1"/>
            <w:tcMar>
              <w:top w:w="15" w:type="dxa"/>
              <w:left w:w="108" w:type="dxa"/>
              <w:bottom w:w="0" w:type="dxa"/>
              <w:right w:w="108" w:type="dxa"/>
            </w:tcMar>
            <w:hideMark/>
          </w:tcPr>
          <w:p w14:paraId="0D42AAD0" w14:textId="77777777" w:rsidR="00BC5A43" w:rsidRDefault="00BC5A43" w:rsidP="0047721F">
            <w:pPr>
              <w:widowControl w:val="0"/>
              <w:rPr>
                <w:sz w:val="22"/>
              </w:rPr>
            </w:pPr>
            <w:r w:rsidRPr="0074706D">
              <w:rPr>
                <w:sz w:val="22"/>
              </w:rPr>
              <w:t>Feasible in AWGN channel</w:t>
            </w:r>
          </w:p>
          <w:p w14:paraId="25F492E1" w14:textId="31FC2667" w:rsidR="00CE64DC" w:rsidRPr="0074706D" w:rsidRDefault="00CE64DC" w:rsidP="0047721F">
            <w:pPr>
              <w:widowControl w:val="0"/>
              <w:rPr>
                <w:sz w:val="22"/>
                <w:lang w:eastAsia="zh-CN"/>
              </w:rPr>
            </w:pPr>
            <w:r>
              <w:rPr>
                <w:rFonts w:hint="eastAsia"/>
                <w:sz w:val="22"/>
                <w:lang w:eastAsia="zh-CN"/>
              </w:rPr>
              <w:t>T</w:t>
            </w:r>
            <w:r>
              <w:rPr>
                <w:sz w:val="22"/>
                <w:lang w:eastAsia="zh-CN"/>
              </w:rPr>
              <w:t>ests need to be revised.</w:t>
            </w:r>
          </w:p>
        </w:tc>
      </w:tr>
      <w:tr w:rsidR="00BC5A43" w:rsidRPr="0074706D" w14:paraId="009CB42C" w14:textId="77777777" w:rsidTr="00F7002D">
        <w:trPr>
          <w:trHeight w:val="613"/>
        </w:trPr>
        <w:tc>
          <w:tcPr>
            <w:tcW w:w="2122" w:type="dxa"/>
            <w:shd w:val="clear" w:color="auto" w:fill="FFFFFF" w:themeFill="background1"/>
            <w:tcMar>
              <w:top w:w="15" w:type="dxa"/>
              <w:left w:w="108" w:type="dxa"/>
              <w:bottom w:w="0" w:type="dxa"/>
              <w:right w:w="108" w:type="dxa"/>
            </w:tcMar>
            <w:hideMark/>
          </w:tcPr>
          <w:p w14:paraId="2A738758" w14:textId="77777777" w:rsidR="00BC5A43" w:rsidRPr="0074706D" w:rsidRDefault="00BC5A43" w:rsidP="0047721F">
            <w:pPr>
              <w:widowControl w:val="0"/>
              <w:rPr>
                <w:sz w:val="22"/>
              </w:rPr>
            </w:pPr>
            <w:r w:rsidRPr="0074706D">
              <w:rPr>
                <w:b/>
                <w:bCs/>
                <w:sz w:val="22"/>
              </w:rPr>
              <w:t>RAN5 Test</w:t>
            </w:r>
          </w:p>
        </w:tc>
        <w:tc>
          <w:tcPr>
            <w:tcW w:w="3543" w:type="dxa"/>
            <w:shd w:val="clear" w:color="auto" w:fill="FFFFFF" w:themeFill="background1"/>
            <w:tcMar>
              <w:top w:w="15" w:type="dxa"/>
              <w:left w:w="108" w:type="dxa"/>
              <w:bottom w:w="0" w:type="dxa"/>
              <w:right w:w="108" w:type="dxa"/>
            </w:tcMar>
            <w:hideMark/>
          </w:tcPr>
          <w:p w14:paraId="2D1BF830" w14:textId="77777777" w:rsidR="00BC5A43" w:rsidRPr="0074706D" w:rsidRDefault="00BC5A43" w:rsidP="0047721F">
            <w:pPr>
              <w:widowControl w:val="0"/>
              <w:rPr>
                <w:sz w:val="22"/>
              </w:rPr>
            </w:pPr>
            <w:r w:rsidRPr="0074706D">
              <w:rPr>
                <w:sz w:val="22"/>
              </w:rPr>
              <w:t>Already implemented</w:t>
            </w:r>
          </w:p>
        </w:tc>
        <w:tc>
          <w:tcPr>
            <w:tcW w:w="3544" w:type="dxa"/>
            <w:shd w:val="clear" w:color="auto" w:fill="FFFFFF" w:themeFill="background1"/>
            <w:tcMar>
              <w:top w:w="15" w:type="dxa"/>
              <w:left w:w="108" w:type="dxa"/>
              <w:bottom w:w="0" w:type="dxa"/>
              <w:right w:w="108" w:type="dxa"/>
            </w:tcMar>
            <w:hideMark/>
          </w:tcPr>
          <w:p w14:paraId="250D0C47" w14:textId="77777777" w:rsidR="00BC5A43" w:rsidRPr="0074706D" w:rsidRDefault="00BC5A43" w:rsidP="0047721F">
            <w:pPr>
              <w:widowControl w:val="0"/>
              <w:rPr>
                <w:sz w:val="22"/>
              </w:rPr>
            </w:pPr>
            <w:r w:rsidRPr="0074706D">
              <w:rPr>
                <w:sz w:val="22"/>
              </w:rPr>
              <w:t>New test implementation is needed.</w:t>
            </w:r>
          </w:p>
        </w:tc>
      </w:tr>
    </w:tbl>
    <w:p w14:paraId="16B8AE30" w14:textId="110F2C92" w:rsidR="00BC5A43" w:rsidRPr="00F7002D" w:rsidRDefault="00BC5A43" w:rsidP="00F7002D">
      <w:pPr>
        <w:spacing w:before="240" w:after="0"/>
        <w:rPr>
          <w:sz w:val="22"/>
          <w:szCs w:val="22"/>
          <w:lang w:val="en-US" w:eastAsia="zh-CN"/>
        </w:rPr>
      </w:pPr>
      <w:r w:rsidRPr="00F7002D">
        <w:rPr>
          <w:sz w:val="22"/>
          <w:szCs w:val="22"/>
          <w:lang w:val="en-US" w:eastAsia="zh-CN"/>
        </w:rPr>
        <w:t xml:space="preserve">Therefore, we </w:t>
      </w:r>
      <w:r w:rsidR="00D67CEF">
        <w:rPr>
          <w:sz w:val="22"/>
          <w:szCs w:val="22"/>
          <w:lang w:val="en-US" w:eastAsia="zh-CN"/>
        </w:rPr>
        <w:t xml:space="preserve">think that definition of </w:t>
      </w:r>
      <w:proofErr w:type="spellStart"/>
      <w:r w:rsidRPr="00F7002D">
        <w:rPr>
          <w:sz w:val="22"/>
          <w:szCs w:val="22"/>
          <w:lang w:val="en-US" w:eastAsia="zh-CN"/>
        </w:rPr>
        <w:t>Te</w:t>
      </w:r>
      <w:proofErr w:type="spellEnd"/>
      <w:r w:rsidRPr="00F7002D">
        <w:rPr>
          <w:sz w:val="22"/>
          <w:szCs w:val="22"/>
          <w:lang w:val="en-US" w:eastAsia="zh-CN"/>
        </w:rPr>
        <w:t xml:space="preserve"> </w:t>
      </w:r>
      <w:r w:rsidR="00D67CEF">
        <w:rPr>
          <w:sz w:val="22"/>
          <w:szCs w:val="22"/>
          <w:lang w:val="en-US" w:eastAsia="zh-CN"/>
        </w:rPr>
        <w:t>reference point should be based on UE ‘first detected path’. It is also useful to further clarify that the reference point is at the UE antenna.</w:t>
      </w:r>
    </w:p>
    <w:p w14:paraId="58074464" w14:textId="1DD024E3" w:rsidR="00D67CEF" w:rsidRPr="00D67CEF" w:rsidRDefault="00D67CEF" w:rsidP="00D67CE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1: </w:t>
      </w:r>
      <w:r w:rsidRPr="00D67CEF">
        <w:rPr>
          <w:b/>
          <w:bCs/>
          <w:i/>
          <w:iCs/>
          <w:sz w:val="22"/>
          <w:szCs w:val="22"/>
          <w:lang w:eastAsia="zh-CN"/>
        </w:rPr>
        <w:t xml:space="preserve">The downlink timing is defined as the time when the </w:t>
      </w:r>
      <w:r w:rsidRPr="00D67CEF">
        <w:rPr>
          <w:b/>
          <w:bCs/>
          <w:i/>
          <w:iCs/>
          <w:sz w:val="22"/>
          <w:szCs w:val="22"/>
          <w:highlight w:val="yellow"/>
          <w:lang w:eastAsia="zh-CN"/>
        </w:rPr>
        <w:t>first detected path</w:t>
      </w:r>
      <w:r w:rsidRPr="00D67CEF">
        <w:rPr>
          <w:b/>
          <w:bCs/>
          <w:i/>
          <w:iCs/>
          <w:sz w:val="22"/>
          <w:szCs w:val="22"/>
          <w:lang w:eastAsia="zh-CN"/>
        </w:rPr>
        <w:t xml:space="preserve"> (in time) of the corresponding downlink frame is received from the reference cell </w:t>
      </w:r>
      <w:r w:rsidRPr="00D67CEF">
        <w:rPr>
          <w:b/>
          <w:bCs/>
          <w:i/>
          <w:iCs/>
          <w:sz w:val="22"/>
          <w:szCs w:val="22"/>
          <w:highlight w:val="yellow"/>
          <w:lang w:eastAsia="zh-CN"/>
        </w:rPr>
        <w:t>at the UE antenna</w:t>
      </w:r>
      <w:r w:rsidRPr="00D67CEF">
        <w:rPr>
          <w:b/>
          <w:bCs/>
          <w:i/>
          <w:iCs/>
          <w:sz w:val="22"/>
          <w:szCs w:val="22"/>
          <w:lang w:eastAsia="zh-CN"/>
        </w:rPr>
        <w:t>.</w:t>
      </w:r>
    </w:p>
    <w:p w14:paraId="5E8EE804" w14:textId="761AAE70" w:rsidR="00BC5A43" w:rsidRPr="00D67CEF" w:rsidRDefault="00D67CEF" w:rsidP="00D67CE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 xml:space="preserve">2: The change of </w:t>
      </w:r>
      <w:proofErr w:type="spellStart"/>
      <w:r>
        <w:rPr>
          <w:b/>
          <w:bCs/>
          <w:i/>
          <w:iCs/>
          <w:sz w:val="22"/>
          <w:szCs w:val="22"/>
          <w:lang w:eastAsia="zh-CN"/>
        </w:rPr>
        <w:t>Te</w:t>
      </w:r>
      <w:proofErr w:type="spellEnd"/>
      <w:r>
        <w:rPr>
          <w:b/>
          <w:bCs/>
          <w:i/>
          <w:iCs/>
          <w:sz w:val="22"/>
          <w:szCs w:val="22"/>
          <w:lang w:eastAsia="zh-CN"/>
        </w:rPr>
        <w:t xml:space="preserve"> reference point definition is made</w:t>
      </w:r>
      <w:r w:rsidRPr="00D67CEF">
        <w:rPr>
          <w:b/>
          <w:bCs/>
          <w:i/>
          <w:iCs/>
          <w:sz w:val="22"/>
          <w:szCs w:val="22"/>
          <w:lang w:eastAsia="zh-CN"/>
        </w:rPr>
        <w:t xml:space="preserve"> from Rel-15.</w:t>
      </w:r>
    </w:p>
    <w:p w14:paraId="657281DF" w14:textId="74ED321B" w:rsidR="00660D46" w:rsidRDefault="00660D46" w:rsidP="00F45220">
      <w:pPr>
        <w:spacing w:before="240" w:after="0"/>
        <w:rPr>
          <w:sz w:val="22"/>
          <w:szCs w:val="22"/>
          <w:lang w:val="en-US" w:eastAsia="zh-CN"/>
        </w:rPr>
      </w:pPr>
    </w:p>
    <w:p w14:paraId="45C1AC25" w14:textId="03A9FAC4" w:rsidR="00CC6F36" w:rsidRPr="001D2FBF" w:rsidRDefault="00CC6F36" w:rsidP="00236E73">
      <w:pPr>
        <w:pStyle w:val="1"/>
        <w:numPr>
          <w:ilvl w:val="0"/>
          <w:numId w:val="1"/>
        </w:numPr>
        <w:spacing w:before="360" w:after="0"/>
        <w:ind w:left="357" w:hanging="357"/>
      </w:pPr>
      <w:r w:rsidRPr="001D2FBF">
        <w:t>Summary</w:t>
      </w:r>
    </w:p>
    <w:p w14:paraId="3D3452CD" w14:textId="3F1B740D" w:rsidR="00745426" w:rsidRDefault="00967D32" w:rsidP="00745426">
      <w:pPr>
        <w:spacing w:before="240" w:after="0"/>
        <w:rPr>
          <w:sz w:val="22"/>
          <w:szCs w:val="22"/>
        </w:rPr>
      </w:pPr>
      <w:r w:rsidRPr="009F22C0">
        <w:rPr>
          <w:sz w:val="22"/>
          <w:szCs w:val="22"/>
        </w:rPr>
        <w:t xml:space="preserve">In this </w:t>
      </w:r>
      <w:r w:rsidR="006777A7">
        <w:rPr>
          <w:sz w:val="22"/>
          <w:szCs w:val="22"/>
        </w:rPr>
        <w:t>contribution</w:t>
      </w:r>
      <w:r w:rsidR="00BF3F76">
        <w:rPr>
          <w:sz w:val="22"/>
          <w:szCs w:val="22"/>
        </w:rPr>
        <w:t>,</w:t>
      </w:r>
      <w:r w:rsidR="006777A7">
        <w:rPr>
          <w:sz w:val="22"/>
          <w:szCs w:val="22"/>
        </w:rPr>
        <w:t xml:space="preserve"> we </w:t>
      </w:r>
      <w:r w:rsidR="004E01F6">
        <w:rPr>
          <w:sz w:val="22"/>
          <w:szCs w:val="22"/>
        </w:rPr>
        <w:t xml:space="preserve">further </w:t>
      </w:r>
      <w:r w:rsidR="006777A7">
        <w:rPr>
          <w:sz w:val="22"/>
          <w:szCs w:val="22"/>
        </w:rPr>
        <w:t>provide</w:t>
      </w:r>
      <w:r w:rsidR="00BF3F76">
        <w:rPr>
          <w:sz w:val="22"/>
          <w:szCs w:val="22"/>
        </w:rPr>
        <w:t>d</w:t>
      </w:r>
      <w:r w:rsidR="006777A7">
        <w:rPr>
          <w:sz w:val="22"/>
          <w:szCs w:val="22"/>
        </w:rPr>
        <w:t xml:space="preserve"> our views</w:t>
      </w:r>
      <w:r w:rsidR="00745426">
        <w:rPr>
          <w:sz w:val="22"/>
          <w:szCs w:val="22"/>
        </w:rPr>
        <w:t xml:space="preserve"> on </w:t>
      </w:r>
      <w:r w:rsidR="00F21643">
        <w:rPr>
          <w:sz w:val="22"/>
          <w:szCs w:val="22"/>
          <w:lang w:val="en-US"/>
        </w:rPr>
        <w:t>the reference downlink timing for Te requirements</w:t>
      </w:r>
      <w:r w:rsidR="00745426">
        <w:rPr>
          <w:sz w:val="22"/>
          <w:szCs w:val="22"/>
        </w:rPr>
        <w:t>. Based on analysis following</w:t>
      </w:r>
      <w:r w:rsidR="00F21643">
        <w:rPr>
          <w:sz w:val="22"/>
          <w:szCs w:val="22"/>
        </w:rPr>
        <w:t xml:space="preserve"> observations and</w:t>
      </w:r>
      <w:r w:rsidR="00745426">
        <w:rPr>
          <w:sz w:val="22"/>
          <w:szCs w:val="22"/>
        </w:rPr>
        <w:t xml:space="preserve"> proposals are present.</w:t>
      </w:r>
      <w:bookmarkStart w:id="5" w:name="_Hlk23953093"/>
    </w:p>
    <w:p w14:paraId="63623E14" w14:textId="77777777" w:rsidR="00D67CEF" w:rsidRPr="00D67CEF" w:rsidRDefault="00D67CEF" w:rsidP="00D67CE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1: </w:t>
      </w:r>
      <w:r w:rsidRPr="00D67CEF">
        <w:rPr>
          <w:b/>
          <w:bCs/>
          <w:i/>
          <w:iCs/>
          <w:sz w:val="22"/>
          <w:szCs w:val="22"/>
          <w:lang w:eastAsia="zh-CN"/>
        </w:rPr>
        <w:t xml:space="preserve">The downlink timing is defined as the time when the </w:t>
      </w:r>
      <w:r w:rsidRPr="00D67CEF">
        <w:rPr>
          <w:b/>
          <w:bCs/>
          <w:i/>
          <w:iCs/>
          <w:sz w:val="22"/>
          <w:szCs w:val="22"/>
          <w:highlight w:val="yellow"/>
          <w:lang w:eastAsia="zh-CN"/>
        </w:rPr>
        <w:t>first detected path</w:t>
      </w:r>
      <w:r w:rsidRPr="00D67CEF">
        <w:rPr>
          <w:b/>
          <w:bCs/>
          <w:i/>
          <w:iCs/>
          <w:sz w:val="22"/>
          <w:szCs w:val="22"/>
          <w:lang w:eastAsia="zh-CN"/>
        </w:rPr>
        <w:t xml:space="preserve"> (in time) of the corresponding downlink frame is received from the reference cell </w:t>
      </w:r>
      <w:r w:rsidRPr="00D67CEF">
        <w:rPr>
          <w:b/>
          <w:bCs/>
          <w:i/>
          <w:iCs/>
          <w:sz w:val="22"/>
          <w:szCs w:val="22"/>
          <w:highlight w:val="yellow"/>
          <w:lang w:eastAsia="zh-CN"/>
        </w:rPr>
        <w:t>at the UE antenna</w:t>
      </w:r>
      <w:r w:rsidRPr="00D67CEF">
        <w:rPr>
          <w:b/>
          <w:bCs/>
          <w:i/>
          <w:iCs/>
          <w:sz w:val="22"/>
          <w:szCs w:val="22"/>
          <w:lang w:eastAsia="zh-CN"/>
        </w:rPr>
        <w:t>.</w:t>
      </w:r>
    </w:p>
    <w:p w14:paraId="4AF46938" w14:textId="77777777" w:rsidR="00D67CEF" w:rsidRPr="00D67CEF" w:rsidRDefault="00D67CEF" w:rsidP="00D67CEF">
      <w:pPr>
        <w:numPr>
          <w:ilvl w:val="1"/>
          <w:numId w:val="3"/>
        </w:numPr>
        <w:spacing w:before="240" w:after="0"/>
        <w:rPr>
          <w:b/>
          <w:bCs/>
          <w:i/>
          <w:iCs/>
          <w:sz w:val="22"/>
          <w:szCs w:val="22"/>
          <w:lang w:eastAsia="zh-CN"/>
        </w:rPr>
      </w:pPr>
      <w:r w:rsidRPr="00DF48FA">
        <w:rPr>
          <w:rFonts w:hint="eastAsia"/>
          <w:b/>
          <w:bCs/>
          <w:i/>
          <w:iCs/>
          <w:sz w:val="22"/>
          <w:szCs w:val="22"/>
          <w:lang w:eastAsia="zh-CN"/>
        </w:rPr>
        <w:t>P</w:t>
      </w:r>
      <w:r w:rsidRPr="00DF48FA">
        <w:rPr>
          <w:b/>
          <w:bCs/>
          <w:i/>
          <w:iCs/>
          <w:sz w:val="22"/>
          <w:szCs w:val="22"/>
          <w:lang w:eastAsia="zh-CN"/>
        </w:rPr>
        <w:t xml:space="preserve">roposal </w:t>
      </w:r>
      <w:r>
        <w:rPr>
          <w:b/>
          <w:bCs/>
          <w:i/>
          <w:iCs/>
          <w:sz w:val="22"/>
          <w:szCs w:val="22"/>
          <w:lang w:eastAsia="zh-CN"/>
        </w:rPr>
        <w:t xml:space="preserve">2: The change of </w:t>
      </w:r>
      <w:proofErr w:type="spellStart"/>
      <w:r>
        <w:rPr>
          <w:b/>
          <w:bCs/>
          <w:i/>
          <w:iCs/>
          <w:sz w:val="22"/>
          <w:szCs w:val="22"/>
          <w:lang w:eastAsia="zh-CN"/>
        </w:rPr>
        <w:t>Te</w:t>
      </w:r>
      <w:proofErr w:type="spellEnd"/>
      <w:r>
        <w:rPr>
          <w:b/>
          <w:bCs/>
          <w:i/>
          <w:iCs/>
          <w:sz w:val="22"/>
          <w:szCs w:val="22"/>
          <w:lang w:eastAsia="zh-CN"/>
        </w:rPr>
        <w:t xml:space="preserve"> reference point definition is made</w:t>
      </w:r>
      <w:r w:rsidRPr="00D67CEF">
        <w:rPr>
          <w:b/>
          <w:bCs/>
          <w:i/>
          <w:iCs/>
          <w:sz w:val="22"/>
          <w:szCs w:val="22"/>
          <w:lang w:eastAsia="zh-CN"/>
        </w:rPr>
        <w:t xml:space="preserve"> from Rel-15.</w:t>
      </w:r>
    </w:p>
    <w:p w14:paraId="7E3F5D8F" w14:textId="77777777" w:rsidR="00FD275D" w:rsidRPr="00DF48FA" w:rsidRDefault="00FD275D" w:rsidP="00FD275D">
      <w:pPr>
        <w:spacing w:before="240" w:after="0"/>
        <w:rPr>
          <w:b/>
          <w:bCs/>
          <w:i/>
          <w:iCs/>
          <w:sz w:val="22"/>
          <w:szCs w:val="22"/>
          <w:lang w:eastAsia="zh-CN"/>
        </w:rPr>
      </w:pPr>
    </w:p>
    <w:bookmarkEnd w:id="5"/>
    <w:p w14:paraId="108E5AA7" w14:textId="0C1DECC2" w:rsidR="0064384A" w:rsidRPr="0064384A" w:rsidRDefault="00CC6F36" w:rsidP="0064384A">
      <w:pPr>
        <w:pStyle w:val="af4"/>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442658CA" w14:textId="207744DF" w:rsidR="00701ED8" w:rsidRPr="00701ED8" w:rsidRDefault="00701ED8" w:rsidP="002C10A1">
      <w:pPr>
        <w:pStyle w:val="af4"/>
        <w:numPr>
          <w:ilvl w:val="0"/>
          <w:numId w:val="2"/>
        </w:numPr>
        <w:spacing w:before="240"/>
        <w:contextualSpacing w:val="0"/>
        <w:rPr>
          <w:rFonts w:ascii="Times New Roman" w:hAnsi="Times New Roman"/>
          <w:szCs w:val="22"/>
        </w:rPr>
      </w:pPr>
      <w:r w:rsidRPr="00701ED8">
        <w:rPr>
          <w:rFonts w:ascii="Times New Roman" w:hAnsi="Times New Roman"/>
          <w:szCs w:val="22"/>
        </w:rPr>
        <w:t>R4-2105850</w:t>
      </w:r>
      <w:r w:rsidRPr="00701ED8">
        <w:rPr>
          <w:rFonts w:ascii="Times New Roman" w:hAnsi="Times New Roman"/>
          <w:szCs w:val="22"/>
        </w:rPr>
        <w:tab/>
        <w:t>Reply LS on UE transmit timing error, Huawei</w:t>
      </w:r>
    </w:p>
    <w:p w14:paraId="7DCAC247" w14:textId="22201730" w:rsidR="00EF6ED3" w:rsidRDefault="00EF6ED3" w:rsidP="0056212F">
      <w:pPr>
        <w:pStyle w:val="af4"/>
        <w:numPr>
          <w:ilvl w:val="0"/>
          <w:numId w:val="2"/>
        </w:numPr>
        <w:spacing w:before="240"/>
        <w:contextualSpacing w:val="0"/>
        <w:rPr>
          <w:rFonts w:ascii="Times New Roman" w:hAnsi="Times New Roman"/>
          <w:szCs w:val="22"/>
        </w:rPr>
      </w:pPr>
      <w:r w:rsidRPr="00435A56">
        <w:rPr>
          <w:rFonts w:ascii="Times New Roman" w:hAnsi="Times New Roman"/>
          <w:szCs w:val="22"/>
        </w:rPr>
        <w:t>R4-2108368</w:t>
      </w:r>
      <w:r w:rsidRPr="00435A56">
        <w:rPr>
          <w:rFonts w:ascii="Times New Roman" w:hAnsi="Times New Roman"/>
          <w:szCs w:val="22"/>
        </w:rPr>
        <w:tab/>
        <w:t>WF on RRM for NR IIoT and URLLC, Nokia, Nokia Shanghai Bell</w:t>
      </w:r>
    </w:p>
    <w:p w14:paraId="3035402B" w14:textId="0EB4B54E" w:rsidR="00DC4960" w:rsidRDefault="00DC4960" w:rsidP="0056212F">
      <w:pPr>
        <w:pStyle w:val="af4"/>
        <w:numPr>
          <w:ilvl w:val="0"/>
          <w:numId w:val="2"/>
        </w:numPr>
        <w:spacing w:before="240"/>
        <w:contextualSpacing w:val="0"/>
        <w:rPr>
          <w:rFonts w:ascii="Times New Roman" w:hAnsi="Times New Roman"/>
          <w:szCs w:val="22"/>
        </w:rPr>
      </w:pPr>
      <w:r w:rsidRPr="00DC4960">
        <w:rPr>
          <w:rFonts w:ascii="Times New Roman" w:hAnsi="Times New Roman"/>
          <w:szCs w:val="22"/>
        </w:rPr>
        <w:t>R4-2115371</w:t>
      </w:r>
      <w:r w:rsidRPr="00DC4960">
        <w:rPr>
          <w:rFonts w:ascii="Times New Roman" w:hAnsi="Times New Roman"/>
          <w:szCs w:val="22"/>
        </w:rPr>
        <w:tab/>
        <w:t xml:space="preserve">WF on </w:t>
      </w:r>
      <w:proofErr w:type="spellStart"/>
      <w:r w:rsidRPr="00DC4960">
        <w:rPr>
          <w:rFonts w:ascii="Times New Roman" w:hAnsi="Times New Roman"/>
          <w:szCs w:val="22"/>
        </w:rPr>
        <w:t>NR_IIOT_URLLC_enh_RRM</w:t>
      </w:r>
      <w:proofErr w:type="spellEnd"/>
      <w:r w:rsidR="00701ED8">
        <w:rPr>
          <w:rFonts w:ascii="Times New Roman" w:hAnsi="Times New Roman" w:hint="eastAsia"/>
          <w:szCs w:val="22"/>
          <w:lang w:eastAsia="zh-CN"/>
        </w:rPr>
        <w:t>,</w:t>
      </w:r>
      <w:r w:rsidRPr="00DC4960">
        <w:rPr>
          <w:rFonts w:ascii="Times New Roman" w:hAnsi="Times New Roman"/>
          <w:szCs w:val="22"/>
        </w:rPr>
        <w:t xml:space="preserve"> Nokia, Nokia Shanghai Bell</w:t>
      </w:r>
    </w:p>
    <w:p w14:paraId="03E180EC" w14:textId="2FABF7E1" w:rsidR="00701ED8" w:rsidRPr="00701ED8" w:rsidRDefault="00701ED8" w:rsidP="00701ED8">
      <w:pPr>
        <w:pStyle w:val="af4"/>
        <w:numPr>
          <w:ilvl w:val="0"/>
          <w:numId w:val="2"/>
        </w:numPr>
        <w:spacing w:before="240"/>
        <w:contextualSpacing w:val="0"/>
        <w:rPr>
          <w:rFonts w:ascii="Times New Roman" w:hAnsi="Times New Roman"/>
          <w:szCs w:val="22"/>
        </w:rPr>
      </w:pPr>
      <w:r w:rsidRPr="00701ED8">
        <w:rPr>
          <w:rFonts w:ascii="Times New Roman" w:hAnsi="Times New Roman"/>
          <w:szCs w:val="22"/>
        </w:rPr>
        <w:t>R4-2120335</w:t>
      </w:r>
      <w:r w:rsidRPr="00701ED8">
        <w:rPr>
          <w:rFonts w:ascii="Times New Roman" w:hAnsi="Times New Roman"/>
          <w:szCs w:val="22"/>
        </w:rPr>
        <w:tab/>
        <w:t xml:space="preserve">WF on NR enhanced </w:t>
      </w:r>
      <w:proofErr w:type="spellStart"/>
      <w:r w:rsidRPr="00701ED8">
        <w:rPr>
          <w:rFonts w:ascii="Times New Roman" w:hAnsi="Times New Roman"/>
          <w:szCs w:val="22"/>
        </w:rPr>
        <w:t>IIoT</w:t>
      </w:r>
      <w:proofErr w:type="spellEnd"/>
      <w:r w:rsidRPr="00701ED8">
        <w:rPr>
          <w:rFonts w:ascii="Times New Roman" w:hAnsi="Times New Roman"/>
          <w:szCs w:val="22"/>
        </w:rPr>
        <w:t xml:space="preserve"> and URLLC support</w:t>
      </w:r>
      <w:r w:rsidRPr="00435A56">
        <w:rPr>
          <w:rFonts w:ascii="Times New Roman" w:hAnsi="Times New Roman"/>
          <w:szCs w:val="22"/>
        </w:rPr>
        <w:t>, Nokia, Nokia Shanghai Bell</w:t>
      </w:r>
    </w:p>
    <w:p w14:paraId="5176EC8E" w14:textId="77777777" w:rsidR="00701ED8" w:rsidRPr="003C2B2A" w:rsidRDefault="00701ED8" w:rsidP="00701ED8">
      <w:pPr>
        <w:pStyle w:val="af4"/>
        <w:numPr>
          <w:ilvl w:val="0"/>
          <w:numId w:val="2"/>
        </w:numPr>
        <w:spacing w:before="240"/>
        <w:contextualSpacing w:val="0"/>
        <w:rPr>
          <w:rFonts w:ascii="Times New Roman" w:hAnsi="Times New Roman"/>
          <w:szCs w:val="22"/>
        </w:rPr>
      </w:pPr>
      <w:r w:rsidRPr="003C2B2A">
        <w:rPr>
          <w:rFonts w:ascii="Times New Roman" w:hAnsi="Times New Roman"/>
          <w:szCs w:val="22"/>
        </w:rPr>
        <w:lastRenderedPageBreak/>
        <w:t>R4-2112558</w:t>
      </w:r>
      <w:r w:rsidRPr="003C2B2A">
        <w:rPr>
          <w:rFonts w:ascii="Times New Roman" w:hAnsi="Times New Roman"/>
          <w:szCs w:val="22"/>
        </w:rPr>
        <w:tab/>
        <w:t xml:space="preserve">Discussion on reference point for </w:t>
      </w:r>
      <w:proofErr w:type="spellStart"/>
      <w:r w:rsidRPr="003C2B2A">
        <w:rPr>
          <w:rFonts w:ascii="Times New Roman" w:hAnsi="Times New Roman"/>
          <w:szCs w:val="22"/>
        </w:rPr>
        <w:t>Te</w:t>
      </w:r>
      <w:proofErr w:type="spellEnd"/>
      <w:r w:rsidRPr="003C2B2A">
        <w:rPr>
          <w:rFonts w:ascii="Times New Roman" w:hAnsi="Times New Roman"/>
          <w:szCs w:val="22"/>
        </w:rPr>
        <w:t xml:space="preserve"> requirements</w:t>
      </w:r>
      <w:r>
        <w:rPr>
          <w:rFonts w:ascii="Times New Roman" w:hAnsi="Times New Roman"/>
          <w:szCs w:val="22"/>
        </w:rPr>
        <w:t>, vivo</w:t>
      </w:r>
    </w:p>
    <w:p w14:paraId="73B97E04" w14:textId="210F6C50" w:rsidR="00BC5A43" w:rsidRPr="00701ED8" w:rsidRDefault="00BC5A43" w:rsidP="002C6713">
      <w:pPr>
        <w:pStyle w:val="af4"/>
        <w:numPr>
          <w:ilvl w:val="0"/>
          <w:numId w:val="2"/>
        </w:numPr>
        <w:spacing w:before="240"/>
        <w:contextualSpacing w:val="0"/>
        <w:rPr>
          <w:rFonts w:ascii="Times New Roman" w:hAnsi="Times New Roman"/>
          <w:szCs w:val="22"/>
        </w:rPr>
      </w:pPr>
      <w:r w:rsidRPr="00701ED8">
        <w:rPr>
          <w:rFonts w:ascii="Times New Roman" w:hAnsi="Times New Roman"/>
          <w:szCs w:val="22"/>
        </w:rPr>
        <w:t>R4-2117765</w:t>
      </w:r>
      <w:r w:rsidRPr="00701ED8">
        <w:rPr>
          <w:rFonts w:ascii="Times New Roman" w:hAnsi="Times New Roman"/>
          <w:szCs w:val="22"/>
        </w:rPr>
        <w:tab/>
        <w:t xml:space="preserve">Further discussion on reference point for </w:t>
      </w:r>
      <w:proofErr w:type="spellStart"/>
      <w:r w:rsidRPr="00701ED8">
        <w:rPr>
          <w:rFonts w:ascii="Times New Roman" w:hAnsi="Times New Roman"/>
          <w:szCs w:val="22"/>
        </w:rPr>
        <w:t>Te</w:t>
      </w:r>
      <w:proofErr w:type="spellEnd"/>
      <w:r w:rsidRPr="00701ED8">
        <w:rPr>
          <w:rFonts w:ascii="Times New Roman" w:hAnsi="Times New Roman"/>
          <w:szCs w:val="22"/>
        </w:rPr>
        <w:t xml:space="preserve"> requirements</w:t>
      </w:r>
      <w:r w:rsidR="003C2B2A" w:rsidRPr="00701ED8">
        <w:rPr>
          <w:rFonts w:ascii="Times New Roman" w:hAnsi="Times New Roman"/>
          <w:szCs w:val="22"/>
        </w:rPr>
        <w:t>, vivo</w:t>
      </w:r>
    </w:p>
    <w:sectPr w:rsidR="00BC5A43" w:rsidRPr="00701ED8">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8ED3" w14:textId="77777777" w:rsidR="0002049B" w:rsidRDefault="0002049B">
      <w:r>
        <w:separator/>
      </w:r>
    </w:p>
  </w:endnote>
  <w:endnote w:type="continuationSeparator" w:id="0">
    <w:p w14:paraId="42A1F3FA" w14:textId="77777777" w:rsidR="0002049B" w:rsidRDefault="0002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C2C48" w14:textId="77777777" w:rsidR="0002049B" w:rsidRDefault="0002049B">
      <w:r>
        <w:separator/>
      </w:r>
    </w:p>
  </w:footnote>
  <w:footnote w:type="continuationSeparator" w:id="0">
    <w:p w14:paraId="2A03511D" w14:textId="77777777" w:rsidR="0002049B" w:rsidRDefault="0002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920873" w:rsidRDefault="0092087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BDA5CBA"/>
    <w:multiLevelType w:val="hybridMultilevel"/>
    <w:tmpl w:val="313296DC"/>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6F45B80"/>
    <w:multiLevelType w:val="hybridMultilevel"/>
    <w:tmpl w:val="2856D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F683590"/>
    <w:multiLevelType w:val="hybridMultilevel"/>
    <w:tmpl w:val="67A252B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1F627A"/>
    <w:multiLevelType w:val="hybridMultilevel"/>
    <w:tmpl w:val="5BA8A5AC"/>
    <w:lvl w:ilvl="0" w:tplc="38E29E48">
      <w:start w:val="1"/>
      <w:numFmt w:val="bullet"/>
      <w:lvlText w:val="•"/>
      <w:lvlJc w:val="left"/>
      <w:pPr>
        <w:tabs>
          <w:tab w:val="num" w:pos="720"/>
        </w:tabs>
        <w:ind w:left="720" w:hanging="360"/>
      </w:pPr>
      <w:rPr>
        <w:rFonts w:ascii="Arial" w:hAnsi="Arial" w:hint="default"/>
      </w:rPr>
    </w:lvl>
    <w:lvl w:ilvl="1" w:tplc="E07ECCE0">
      <w:numFmt w:val="none"/>
      <w:lvlText w:val=""/>
      <w:lvlJc w:val="left"/>
      <w:pPr>
        <w:tabs>
          <w:tab w:val="num" w:pos="360"/>
        </w:tabs>
      </w:pPr>
    </w:lvl>
    <w:lvl w:ilvl="2" w:tplc="6BDEC0A2">
      <w:start w:val="1"/>
      <w:numFmt w:val="bullet"/>
      <w:lvlText w:val="•"/>
      <w:lvlJc w:val="left"/>
      <w:pPr>
        <w:tabs>
          <w:tab w:val="num" w:pos="2160"/>
        </w:tabs>
        <w:ind w:left="2160" w:hanging="360"/>
      </w:pPr>
      <w:rPr>
        <w:rFonts w:ascii="Arial" w:hAnsi="Arial" w:hint="default"/>
      </w:rPr>
    </w:lvl>
    <w:lvl w:ilvl="3" w:tplc="A6382106" w:tentative="1">
      <w:start w:val="1"/>
      <w:numFmt w:val="bullet"/>
      <w:lvlText w:val="•"/>
      <w:lvlJc w:val="left"/>
      <w:pPr>
        <w:tabs>
          <w:tab w:val="num" w:pos="2880"/>
        </w:tabs>
        <w:ind w:left="2880" w:hanging="360"/>
      </w:pPr>
      <w:rPr>
        <w:rFonts w:ascii="Arial" w:hAnsi="Arial" w:hint="default"/>
      </w:rPr>
    </w:lvl>
    <w:lvl w:ilvl="4" w:tplc="41E0AACA" w:tentative="1">
      <w:start w:val="1"/>
      <w:numFmt w:val="bullet"/>
      <w:lvlText w:val="•"/>
      <w:lvlJc w:val="left"/>
      <w:pPr>
        <w:tabs>
          <w:tab w:val="num" w:pos="3600"/>
        </w:tabs>
        <w:ind w:left="3600" w:hanging="360"/>
      </w:pPr>
      <w:rPr>
        <w:rFonts w:ascii="Arial" w:hAnsi="Arial" w:hint="default"/>
      </w:rPr>
    </w:lvl>
    <w:lvl w:ilvl="5" w:tplc="77BE347E" w:tentative="1">
      <w:start w:val="1"/>
      <w:numFmt w:val="bullet"/>
      <w:lvlText w:val="•"/>
      <w:lvlJc w:val="left"/>
      <w:pPr>
        <w:tabs>
          <w:tab w:val="num" w:pos="4320"/>
        </w:tabs>
        <w:ind w:left="4320" w:hanging="360"/>
      </w:pPr>
      <w:rPr>
        <w:rFonts w:ascii="Arial" w:hAnsi="Arial" w:hint="default"/>
      </w:rPr>
    </w:lvl>
    <w:lvl w:ilvl="6" w:tplc="4434E3E2" w:tentative="1">
      <w:start w:val="1"/>
      <w:numFmt w:val="bullet"/>
      <w:lvlText w:val="•"/>
      <w:lvlJc w:val="left"/>
      <w:pPr>
        <w:tabs>
          <w:tab w:val="num" w:pos="5040"/>
        </w:tabs>
        <w:ind w:left="5040" w:hanging="360"/>
      </w:pPr>
      <w:rPr>
        <w:rFonts w:ascii="Arial" w:hAnsi="Arial" w:hint="default"/>
      </w:rPr>
    </w:lvl>
    <w:lvl w:ilvl="7" w:tplc="14C88390" w:tentative="1">
      <w:start w:val="1"/>
      <w:numFmt w:val="bullet"/>
      <w:lvlText w:val="•"/>
      <w:lvlJc w:val="left"/>
      <w:pPr>
        <w:tabs>
          <w:tab w:val="num" w:pos="5760"/>
        </w:tabs>
        <w:ind w:left="5760" w:hanging="360"/>
      </w:pPr>
      <w:rPr>
        <w:rFonts w:ascii="Arial" w:hAnsi="Arial" w:hint="default"/>
      </w:rPr>
    </w:lvl>
    <w:lvl w:ilvl="8" w:tplc="97B0E6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71663739"/>
    <w:multiLevelType w:val="hybridMultilevel"/>
    <w:tmpl w:val="607CE486"/>
    <w:lvl w:ilvl="0" w:tplc="FD368B4C">
      <w:start w:val="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8"/>
  </w:num>
  <w:num w:numId="2">
    <w:abstractNumId w:val="0"/>
  </w:num>
  <w:num w:numId="3">
    <w:abstractNumId w:val="5"/>
  </w:num>
  <w:num w:numId="4">
    <w:abstractNumId w:val="3"/>
  </w:num>
  <w:num w:numId="5">
    <w:abstractNumId w:val="1"/>
  </w:num>
  <w:num w:numId="6">
    <w:abstractNumId w:val="4"/>
  </w:num>
  <w:num w:numId="7">
    <w:abstractNumId w:val="2"/>
  </w:num>
  <w:num w:numId="8">
    <w:abstractNumId w:val="6"/>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EBB"/>
    <w:rsid w:val="00002099"/>
    <w:rsid w:val="000027B0"/>
    <w:rsid w:val="000051D4"/>
    <w:rsid w:val="00007637"/>
    <w:rsid w:val="000101D5"/>
    <w:rsid w:val="00010D66"/>
    <w:rsid w:val="00010F32"/>
    <w:rsid w:val="0001113F"/>
    <w:rsid w:val="00011FEF"/>
    <w:rsid w:val="00012375"/>
    <w:rsid w:val="00012514"/>
    <w:rsid w:val="00012670"/>
    <w:rsid w:val="000137AC"/>
    <w:rsid w:val="00013D9A"/>
    <w:rsid w:val="00015045"/>
    <w:rsid w:val="0001570A"/>
    <w:rsid w:val="000160A7"/>
    <w:rsid w:val="00016E7B"/>
    <w:rsid w:val="00016F6F"/>
    <w:rsid w:val="00016FB4"/>
    <w:rsid w:val="00017794"/>
    <w:rsid w:val="00017ED1"/>
    <w:rsid w:val="0002049B"/>
    <w:rsid w:val="000209A1"/>
    <w:rsid w:val="00020BD4"/>
    <w:rsid w:val="000215BD"/>
    <w:rsid w:val="00021F21"/>
    <w:rsid w:val="00022078"/>
    <w:rsid w:val="00022E4A"/>
    <w:rsid w:val="00023243"/>
    <w:rsid w:val="00023F11"/>
    <w:rsid w:val="0002520C"/>
    <w:rsid w:val="00025CD9"/>
    <w:rsid w:val="00025D5C"/>
    <w:rsid w:val="0002639E"/>
    <w:rsid w:val="0002674F"/>
    <w:rsid w:val="00027910"/>
    <w:rsid w:val="000279EC"/>
    <w:rsid w:val="00030A91"/>
    <w:rsid w:val="000319F0"/>
    <w:rsid w:val="00033433"/>
    <w:rsid w:val="00033920"/>
    <w:rsid w:val="00033A96"/>
    <w:rsid w:val="00033D21"/>
    <w:rsid w:val="000345E5"/>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CAA"/>
    <w:rsid w:val="00055E7A"/>
    <w:rsid w:val="00056B58"/>
    <w:rsid w:val="00056C6B"/>
    <w:rsid w:val="00057F2B"/>
    <w:rsid w:val="000600C9"/>
    <w:rsid w:val="00060506"/>
    <w:rsid w:val="00060C29"/>
    <w:rsid w:val="00062731"/>
    <w:rsid w:val="00062B85"/>
    <w:rsid w:val="00062C4C"/>
    <w:rsid w:val="000638D6"/>
    <w:rsid w:val="00063F34"/>
    <w:rsid w:val="00064A3E"/>
    <w:rsid w:val="0006529E"/>
    <w:rsid w:val="00066958"/>
    <w:rsid w:val="00067A21"/>
    <w:rsid w:val="00072457"/>
    <w:rsid w:val="00072E3F"/>
    <w:rsid w:val="00073B6D"/>
    <w:rsid w:val="00073DA3"/>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AA1"/>
    <w:rsid w:val="00085B9F"/>
    <w:rsid w:val="000863C7"/>
    <w:rsid w:val="00087BDE"/>
    <w:rsid w:val="00087C28"/>
    <w:rsid w:val="000918DE"/>
    <w:rsid w:val="00091B5D"/>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A7327"/>
    <w:rsid w:val="000B0BFC"/>
    <w:rsid w:val="000B0D64"/>
    <w:rsid w:val="000B1435"/>
    <w:rsid w:val="000B16F8"/>
    <w:rsid w:val="000B1E46"/>
    <w:rsid w:val="000B1ECC"/>
    <w:rsid w:val="000B21B8"/>
    <w:rsid w:val="000B30F6"/>
    <w:rsid w:val="000B3B89"/>
    <w:rsid w:val="000B46A2"/>
    <w:rsid w:val="000B488A"/>
    <w:rsid w:val="000B5831"/>
    <w:rsid w:val="000B58A1"/>
    <w:rsid w:val="000B5DBE"/>
    <w:rsid w:val="000B5E32"/>
    <w:rsid w:val="000C008B"/>
    <w:rsid w:val="000C038A"/>
    <w:rsid w:val="000C0DA1"/>
    <w:rsid w:val="000C1C44"/>
    <w:rsid w:val="000C3557"/>
    <w:rsid w:val="000C4073"/>
    <w:rsid w:val="000C4870"/>
    <w:rsid w:val="000C5232"/>
    <w:rsid w:val="000C5DD6"/>
    <w:rsid w:val="000C6598"/>
    <w:rsid w:val="000C66A3"/>
    <w:rsid w:val="000C7B6F"/>
    <w:rsid w:val="000D0030"/>
    <w:rsid w:val="000D0F90"/>
    <w:rsid w:val="000D1334"/>
    <w:rsid w:val="000D194C"/>
    <w:rsid w:val="000D1BAB"/>
    <w:rsid w:val="000D1F2F"/>
    <w:rsid w:val="000D22B0"/>
    <w:rsid w:val="000D45E7"/>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3C50"/>
    <w:rsid w:val="000E3C71"/>
    <w:rsid w:val="000E4294"/>
    <w:rsid w:val="000E4521"/>
    <w:rsid w:val="000E57FF"/>
    <w:rsid w:val="000E5B73"/>
    <w:rsid w:val="000E67A9"/>
    <w:rsid w:val="000F169D"/>
    <w:rsid w:val="000F19ED"/>
    <w:rsid w:val="000F2647"/>
    <w:rsid w:val="000F2656"/>
    <w:rsid w:val="000F287F"/>
    <w:rsid w:val="000F2CA4"/>
    <w:rsid w:val="000F3E19"/>
    <w:rsid w:val="000F4598"/>
    <w:rsid w:val="000F5D87"/>
    <w:rsid w:val="000F5E32"/>
    <w:rsid w:val="000F6125"/>
    <w:rsid w:val="000F67DF"/>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CB6"/>
    <w:rsid w:val="00113DA3"/>
    <w:rsid w:val="00114FAB"/>
    <w:rsid w:val="00114FE3"/>
    <w:rsid w:val="001151F8"/>
    <w:rsid w:val="001152E1"/>
    <w:rsid w:val="00115CC5"/>
    <w:rsid w:val="00116A6E"/>
    <w:rsid w:val="00116EF2"/>
    <w:rsid w:val="001207A2"/>
    <w:rsid w:val="00120FAE"/>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21B"/>
    <w:rsid w:val="00133D75"/>
    <w:rsid w:val="00134D46"/>
    <w:rsid w:val="001356A2"/>
    <w:rsid w:val="00135992"/>
    <w:rsid w:val="00136422"/>
    <w:rsid w:val="00136C3B"/>
    <w:rsid w:val="00136FAC"/>
    <w:rsid w:val="001403A2"/>
    <w:rsid w:val="00141163"/>
    <w:rsid w:val="00141583"/>
    <w:rsid w:val="00141A06"/>
    <w:rsid w:val="00141B59"/>
    <w:rsid w:val="00141DE2"/>
    <w:rsid w:val="00141F88"/>
    <w:rsid w:val="0014237B"/>
    <w:rsid w:val="00142C78"/>
    <w:rsid w:val="00143422"/>
    <w:rsid w:val="00143690"/>
    <w:rsid w:val="00143D25"/>
    <w:rsid w:val="00144CE6"/>
    <w:rsid w:val="00145CBE"/>
    <w:rsid w:val="00145D43"/>
    <w:rsid w:val="00146326"/>
    <w:rsid w:val="00146573"/>
    <w:rsid w:val="0015069F"/>
    <w:rsid w:val="001517C7"/>
    <w:rsid w:val="0015200B"/>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0CA2"/>
    <w:rsid w:val="001710A2"/>
    <w:rsid w:val="00171339"/>
    <w:rsid w:val="00171FCF"/>
    <w:rsid w:val="00172651"/>
    <w:rsid w:val="00173053"/>
    <w:rsid w:val="00173240"/>
    <w:rsid w:val="001733B8"/>
    <w:rsid w:val="001741DF"/>
    <w:rsid w:val="001761F6"/>
    <w:rsid w:val="00176543"/>
    <w:rsid w:val="001766AD"/>
    <w:rsid w:val="001772CF"/>
    <w:rsid w:val="001800C0"/>
    <w:rsid w:val="001804B6"/>
    <w:rsid w:val="001808A4"/>
    <w:rsid w:val="0018133F"/>
    <w:rsid w:val="00182A49"/>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5DD3"/>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45B"/>
    <w:rsid w:val="001B15E0"/>
    <w:rsid w:val="001B1698"/>
    <w:rsid w:val="001B27D9"/>
    <w:rsid w:val="001B3363"/>
    <w:rsid w:val="001B3451"/>
    <w:rsid w:val="001B3BA3"/>
    <w:rsid w:val="001B3C1C"/>
    <w:rsid w:val="001B41C7"/>
    <w:rsid w:val="001B4EA4"/>
    <w:rsid w:val="001B5224"/>
    <w:rsid w:val="001B591A"/>
    <w:rsid w:val="001B5E4B"/>
    <w:rsid w:val="001B5FCD"/>
    <w:rsid w:val="001B66C2"/>
    <w:rsid w:val="001B7A65"/>
    <w:rsid w:val="001B7B82"/>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D1C6E"/>
    <w:rsid w:val="001D1E64"/>
    <w:rsid w:val="001D1F58"/>
    <w:rsid w:val="001D2015"/>
    <w:rsid w:val="001D21BB"/>
    <w:rsid w:val="001D25F8"/>
    <w:rsid w:val="001D2FBF"/>
    <w:rsid w:val="001D33BB"/>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2561"/>
    <w:rsid w:val="001E3527"/>
    <w:rsid w:val="001E41F3"/>
    <w:rsid w:val="001E5E0B"/>
    <w:rsid w:val="001E69C5"/>
    <w:rsid w:val="001E6B40"/>
    <w:rsid w:val="001E6BE8"/>
    <w:rsid w:val="001E6F15"/>
    <w:rsid w:val="001E704E"/>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2003EE"/>
    <w:rsid w:val="00200410"/>
    <w:rsid w:val="00200D57"/>
    <w:rsid w:val="00200E19"/>
    <w:rsid w:val="0020172E"/>
    <w:rsid w:val="0020187B"/>
    <w:rsid w:val="00202A21"/>
    <w:rsid w:val="00202B57"/>
    <w:rsid w:val="00202BB6"/>
    <w:rsid w:val="00202CD7"/>
    <w:rsid w:val="0020309E"/>
    <w:rsid w:val="00203446"/>
    <w:rsid w:val="00203B06"/>
    <w:rsid w:val="00204E57"/>
    <w:rsid w:val="0020533E"/>
    <w:rsid w:val="00205417"/>
    <w:rsid w:val="0020574E"/>
    <w:rsid w:val="00205CF3"/>
    <w:rsid w:val="00205E08"/>
    <w:rsid w:val="00206057"/>
    <w:rsid w:val="0020669C"/>
    <w:rsid w:val="002069B8"/>
    <w:rsid w:val="00206ACD"/>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36"/>
    <w:rsid w:val="00220ABF"/>
    <w:rsid w:val="00220B23"/>
    <w:rsid w:val="002212C3"/>
    <w:rsid w:val="0022135A"/>
    <w:rsid w:val="00222117"/>
    <w:rsid w:val="00223A1B"/>
    <w:rsid w:val="00223B11"/>
    <w:rsid w:val="00225F04"/>
    <w:rsid w:val="0022788F"/>
    <w:rsid w:val="00227F9C"/>
    <w:rsid w:val="002311F2"/>
    <w:rsid w:val="00232834"/>
    <w:rsid w:val="00232C37"/>
    <w:rsid w:val="0023323D"/>
    <w:rsid w:val="002356C8"/>
    <w:rsid w:val="00235D6D"/>
    <w:rsid w:val="00236E73"/>
    <w:rsid w:val="00236EC0"/>
    <w:rsid w:val="002376D0"/>
    <w:rsid w:val="00240C00"/>
    <w:rsid w:val="00241961"/>
    <w:rsid w:val="00242EB3"/>
    <w:rsid w:val="00243145"/>
    <w:rsid w:val="002431EA"/>
    <w:rsid w:val="00243394"/>
    <w:rsid w:val="00243755"/>
    <w:rsid w:val="00243D38"/>
    <w:rsid w:val="00244F2A"/>
    <w:rsid w:val="00245066"/>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876B9"/>
    <w:rsid w:val="0029178E"/>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9E8"/>
    <w:rsid w:val="002979F7"/>
    <w:rsid w:val="002A0057"/>
    <w:rsid w:val="002A076D"/>
    <w:rsid w:val="002A10DA"/>
    <w:rsid w:val="002A12FB"/>
    <w:rsid w:val="002A1922"/>
    <w:rsid w:val="002A192B"/>
    <w:rsid w:val="002A221E"/>
    <w:rsid w:val="002A2C1F"/>
    <w:rsid w:val="002A45BA"/>
    <w:rsid w:val="002A4BB7"/>
    <w:rsid w:val="002A4D8B"/>
    <w:rsid w:val="002A622E"/>
    <w:rsid w:val="002A6B19"/>
    <w:rsid w:val="002A6D98"/>
    <w:rsid w:val="002A7849"/>
    <w:rsid w:val="002A7D18"/>
    <w:rsid w:val="002B0C57"/>
    <w:rsid w:val="002B0EB5"/>
    <w:rsid w:val="002B12F7"/>
    <w:rsid w:val="002B2847"/>
    <w:rsid w:val="002B28F1"/>
    <w:rsid w:val="002B314A"/>
    <w:rsid w:val="002B37A3"/>
    <w:rsid w:val="002B3E63"/>
    <w:rsid w:val="002B4334"/>
    <w:rsid w:val="002B4CF1"/>
    <w:rsid w:val="002B4E0F"/>
    <w:rsid w:val="002B5741"/>
    <w:rsid w:val="002B5BEE"/>
    <w:rsid w:val="002B654C"/>
    <w:rsid w:val="002B7860"/>
    <w:rsid w:val="002B7C43"/>
    <w:rsid w:val="002B7CEE"/>
    <w:rsid w:val="002C1706"/>
    <w:rsid w:val="002C1CF3"/>
    <w:rsid w:val="002C2382"/>
    <w:rsid w:val="002C2398"/>
    <w:rsid w:val="002C258D"/>
    <w:rsid w:val="002C351A"/>
    <w:rsid w:val="002C3B4B"/>
    <w:rsid w:val="002C4C0E"/>
    <w:rsid w:val="002C4F9D"/>
    <w:rsid w:val="002C5024"/>
    <w:rsid w:val="002C50C6"/>
    <w:rsid w:val="002C5663"/>
    <w:rsid w:val="002C5E85"/>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4D52"/>
    <w:rsid w:val="002E59A4"/>
    <w:rsid w:val="002E5F4D"/>
    <w:rsid w:val="002E67F0"/>
    <w:rsid w:val="002E7C6B"/>
    <w:rsid w:val="002F03C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B42"/>
    <w:rsid w:val="00300F13"/>
    <w:rsid w:val="00301188"/>
    <w:rsid w:val="003013B8"/>
    <w:rsid w:val="00301963"/>
    <w:rsid w:val="00301B68"/>
    <w:rsid w:val="00301C0F"/>
    <w:rsid w:val="00302A2C"/>
    <w:rsid w:val="00302E56"/>
    <w:rsid w:val="003030DC"/>
    <w:rsid w:val="003039DA"/>
    <w:rsid w:val="00303C0A"/>
    <w:rsid w:val="003052E9"/>
    <w:rsid w:val="00305409"/>
    <w:rsid w:val="0030790D"/>
    <w:rsid w:val="00307CA4"/>
    <w:rsid w:val="00310823"/>
    <w:rsid w:val="00310A36"/>
    <w:rsid w:val="00312007"/>
    <w:rsid w:val="00312DFD"/>
    <w:rsid w:val="00313B48"/>
    <w:rsid w:val="00314CCB"/>
    <w:rsid w:val="00314DB3"/>
    <w:rsid w:val="00316ADC"/>
    <w:rsid w:val="00316D63"/>
    <w:rsid w:val="00317912"/>
    <w:rsid w:val="003205B7"/>
    <w:rsid w:val="0032110B"/>
    <w:rsid w:val="00321A0E"/>
    <w:rsid w:val="00321E67"/>
    <w:rsid w:val="003230F1"/>
    <w:rsid w:val="0032441B"/>
    <w:rsid w:val="003244D1"/>
    <w:rsid w:val="00324CDB"/>
    <w:rsid w:val="00326021"/>
    <w:rsid w:val="003324E0"/>
    <w:rsid w:val="00332928"/>
    <w:rsid w:val="0033463A"/>
    <w:rsid w:val="003350E5"/>
    <w:rsid w:val="00335C58"/>
    <w:rsid w:val="00336875"/>
    <w:rsid w:val="00337988"/>
    <w:rsid w:val="00337F21"/>
    <w:rsid w:val="0034038C"/>
    <w:rsid w:val="00340BF6"/>
    <w:rsid w:val="00341121"/>
    <w:rsid w:val="00341B75"/>
    <w:rsid w:val="00343C53"/>
    <w:rsid w:val="0034523B"/>
    <w:rsid w:val="003466AD"/>
    <w:rsid w:val="00347054"/>
    <w:rsid w:val="00347873"/>
    <w:rsid w:val="00347EB2"/>
    <w:rsid w:val="00350F38"/>
    <w:rsid w:val="0035274B"/>
    <w:rsid w:val="003527CF"/>
    <w:rsid w:val="003536C1"/>
    <w:rsid w:val="00355397"/>
    <w:rsid w:val="00356150"/>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70700"/>
    <w:rsid w:val="003707D3"/>
    <w:rsid w:val="00371095"/>
    <w:rsid w:val="00372D8C"/>
    <w:rsid w:val="00373587"/>
    <w:rsid w:val="003735BE"/>
    <w:rsid w:val="003739E3"/>
    <w:rsid w:val="003745C3"/>
    <w:rsid w:val="00375141"/>
    <w:rsid w:val="00375852"/>
    <w:rsid w:val="0037698A"/>
    <w:rsid w:val="00377507"/>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97CCB"/>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07C4"/>
    <w:rsid w:val="003B27A7"/>
    <w:rsid w:val="003B360F"/>
    <w:rsid w:val="003B374F"/>
    <w:rsid w:val="003B3BF5"/>
    <w:rsid w:val="003B713D"/>
    <w:rsid w:val="003C17B4"/>
    <w:rsid w:val="003C1904"/>
    <w:rsid w:val="003C1B8E"/>
    <w:rsid w:val="003C1DE9"/>
    <w:rsid w:val="003C2B2A"/>
    <w:rsid w:val="003C4811"/>
    <w:rsid w:val="003C4C04"/>
    <w:rsid w:val="003C4CA3"/>
    <w:rsid w:val="003C4D7F"/>
    <w:rsid w:val="003C4D89"/>
    <w:rsid w:val="003C5391"/>
    <w:rsid w:val="003C5B1C"/>
    <w:rsid w:val="003C6E43"/>
    <w:rsid w:val="003C6E91"/>
    <w:rsid w:val="003C70CF"/>
    <w:rsid w:val="003C7222"/>
    <w:rsid w:val="003C7BB8"/>
    <w:rsid w:val="003C7D32"/>
    <w:rsid w:val="003D063A"/>
    <w:rsid w:val="003D0759"/>
    <w:rsid w:val="003D0F54"/>
    <w:rsid w:val="003D103F"/>
    <w:rsid w:val="003D2099"/>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262"/>
    <w:rsid w:val="003E49EB"/>
    <w:rsid w:val="003E5A59"/>
    <w:rsid w:val="003E5AE9"/>
    <w:rsid w:val="003E5D3B"/>
    <w:rsid w:val="003E705F"/>
    <w:rsid w:val="003E7A13"/>
    <w:rsid w:val="003F06FD"/>
    <w:rsid w:val="003F0BB2"/>
    <w:rsid w:val="003F1537"/>
    <w:rsid w:val="003F1645"/>
    <w:rsid w:val="003F18E2"/>
    <w:rsid w:val="003F1A77"/>
    <w:rsid w:val="003F2400"/>
    <w:rsid w:val="003F31F2"/>
    <w:rsid w:val="003F3B11"/>
    <w:rsid w:val="003F62C6"/>
    <w:rsid w:val="0040016B"/>
    <w:rsid w:val="004011D8"/>
    <w:rsid w:val="0040163E"/>
    <w:rsid w:val="00402218"/>
    <w:rsid w:val="004037E8"/>
    <w:rsid w:val="004040A8"/>
    <w:rsid w:val="004041C4"/>
    <w:rsid w:val="00410236"/>
    <w:rsid w:val="004109D2"/>
    <w:rsid w:val="00410BE5"/>
    <w:rsid w:val="00410C28"/>
    <w:rsid w:val="00410D44"/>
    <w:rsid w:val="00411BE0"/>
    <w:rsid w:val="00411CE0"/>
    <w:rsid w:val="004120C1"/>
    <w:rsid w:val="0041219E"/>
    <w:rsid w:val="00412DDE"/>
    <w:rsid w:val="004134B3"/>
    <w:rsid w:val="00413F7E"/>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5A56"/>
    <w:rsid w:val="00436371"/>
    <w:rsid w:val="00436A9F"/>
    <w:rsid w:val="004371BA"/>
    <w:rsid w:val="00437331"/>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3394"/>
    <w:rsid w:val="00453FE3"/>
    <w:rsid w:val="00454ABC"/>
    <w:rsid w:val="00454CCC"/>
    <w:rsid w:val="00455190"/>
    <w:rsid w:val="00455328"/>
    <w:rsid w:val="00455B43"/>
    <w:rsid w:val="0045787F"/>
    <w:rsid w:val="00457CBC"/>
    <w:rsid w:val="00460590"/>
    <w:rsid w:val="00460981"/>
    <w:rsid w:val="00460D1A"/>
    <w:rsid w:val="00461AF6"/>
    <w:rsid w:val="00461B73"/>
    <w:rsid w:val="00462619"/>
    <w:rsid w:val="004631EC"/>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778"/>
    <w:rsid w:val="00485DB2"/>
    <w:rsid w:val="0048681D"/>
    <w:rsid w:val="00486F13"/>
    <w:rsid w:val="0048714D"/>
    <w:rsid w:val="00487410"/>
    <w:rsid w:val="00487DEC"/>
    <w:rsid w:val="00490AC4"/>
    <w:rsid w:val="00490B8E"/>
    <w:rsid w:val="0049255E"/>
    <w:rsid w:val="004936FE"/>
    <w:rsid w:val="004948D4"/>
    <w:rsid w:val="004951C6"/>
    <w:rsid w:val="00495B32"/>
    <w:rsid w:val="00495CB3"/>
    <w:rsid w:val="00496301"/>
    <w:rsid w:val="004969C6"/>
    <w:rsid w:val="00496A12"/>
    <w:rsid w:val="00496DE9"/>
    <w:rsid w:val="004970C2"/>
    <w:rsid w:val="004A06F0"/>
    <w:rsid w:val="004A06FA"/>
    <w:rsid w:val="004A1958"/>
    <w:rsid w:val="004A2BD6"/>
    <w:rsid w:val="004A398A"/>
    <w:rsid w:val="004A461B"/>
    <w:rsid w:val="004A7485"/>
    <w:rsid w:val="004A7A1B"/>
    <w:rsid w:val="004B0AB6"/>
    <w:rsid w:val="004B0EEF"/>
    <w:rsid w:val="004B1C94"/>
    <w:rsid w:val="004B1EC1"/>
    <w:rsid w:val="004B2CE4"/>
    <w:rsid w:val="004B3189"/>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DE"/>
    <w:rsid w:val="004C4E81"/>
    <w:rsid w:val="004C5188"/>
    <w:rsid w:val="004C60A3"/>
    <w:rsid w:val="004C6CA9"/>
    <w:rsid w:val="004D0F63"/>
    <w:rsid w:val="004D0FE6"/>
    <w:rsid w:val="004D1AD3"/>
    <w:rsid w:val="004D218B"/>
    <w:rsid w:val="004D2A8A"/>
    <w:rsid w:val="004D2DDB"/>
    <w:rsid w:val="004D34F9"/>
    <w:rsid w:val="004D4CFF"/>
    <w:rsid w:val="004D50F4"/>
    <w:rsid w:val="004D59A5"/>
    <w:rsid w:val="004D68F9"/>
    <w:rsid w:val="004E01DA"/>
    <w:rsid w:val="004E01F6"/>
    <w:rsid w:val="004E0C63"/>
    <w:rsid w:val="004E0E63"/>
    <w:rsid w:val="004E1161"/>
    <w:rsid w:val="004E143A"/>
    <w:rsid w:val="004E1D17"/>
    <w:rsid w:val="004E290D"/>
    <w:rsid w:val="004E2C5A"/>
    <w:rsid w:val="004E3244"/>
    <w:rsid w:val="004E3465"/>
    <w:rsid w:val="004E35E1"/>
    <w:rsid w:val="004E3E7A"/>
    <w:rsid w:val="004E45CE"/>
    <w:rsid w:val="004E537A"/>
    <w:rsid w:val="004E57C6"/>
    <w:rsid w:val="004E5E83"/>
    <w:rsid w:val="004E5EA6"/>
    <w:rsid w:val="004E6E42"/>
    <w:rsid w:val="004E7520"/>
    <w:rsid w:val="004F0400"/>
    <w:rsid w:val="004F1436"/>
    <w:rsid w:val="004F191F"/>
    <w:rsid w:val="004F1A59"/>
    <w:rsid w:val="004F1F01"/>
    <w:rsid w:val="004F3748"/>
    <w:rsid w:val="004F4AAA"/>
    <w:rsid w:val="004F5851"/>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A50"/>
    <w:rsid w:val="005257EB"/>
    <w:rsid w:val="0052608E"/>
    <w:rsid w:val="00526C21"/>
    <w:rsid w:val="00527E8D"/>
    <w:rsid w:val="005305EA"/>
    <w:rsid w:val="00530F77"/>
    <w:rsid w:val="00533765"/>
    <w:rsid w:val="00534436"/>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12F"/>
    <w:rsid w:val="00562843"/>
    <w:rsid w:val="005634BD"/>
    <w:rsid w:val="00563D58"/>
    <w:rsid w:val="00565333"/>
    <w:rsid w:val="005659E7"/>
    <w:rsid w:val="00565B9E"/>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361B"/>
    <w:rsid w:val="005842EC"/>
    <w:rsid w:val="00584A96"/>
    <w:rsid w:val="00585171"/>
    <w:rsid w:val="00586B4A"/>
    <w:rsid w:val="00587BCE"/>
    <w:rsid w:val="00587C38"/>
    <w:rsid w:val="0059241F"/>
    <w:rsid w:val="00592B27"/>
    <w:rsid w:val="00592D74"/>
    <w:rsid w:val="00593222"/>
    <w:rsid w:val="00594C90"/>
    <w:rsid w:val="00596977"/>
    <w:rsid w:val="0059697F"/>
    <w:rsid w:val="005A01FB"/>
    <w:rsid w:val="005A02B9"/>
    <w:rsid w:val="005A06E0"/>
    <w:rsid w:val="005A0A5C"/>
    <w:rsid w:val="005A0BA9"/>
    <w:rsid w:val="005A1A4A"/>
    <w:rsid w:val="005A215F"/>
    <w:rsid w:val="005A235F"/>
    <w:rsid w:val="005A3574"/>
    <w:rsid w:val="005A3FDA"/>
    <w:rsid w:val="005A57E4"/>
    <w:rsid w:val="005A5BCD"/>
    <w:rsid w:val="005A5FAC"/>
    <w:rsid w:val="005A6244"/>
    <w:rsid w:val="005A67CF"/>
    <w:rsid w:val="005A6BB0"/>
    <w:rsid w:val="005A75C4"/>
    <w:rsid w:val="005A794C"/>
    <w:rsid w:val="005A79D8"/>
    <w:rsid w:val="005B0B61"/>
    <w:rsid w:val="005B0C6D"/>
    <w:rsid w:val="005B1D62"/>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A5A"/>
    <w:rsid w:val="005E2C44"/>
    <w:rsid w:val="005E3493"/>
    <w:rsid w:val="005E390D"/>
    <w:rsid w:val="005E53B3"/>
    <w:rsid w:val="005E57B7"/>
    <w:rsid w:val="005E68D3"/>
    <w:rsid w:val="005E6F86"/>
    <w:rsid w:val="005E72EE"/>
    <w:rsid w:val="005E7440"/>
    <w:rsid w:val="005E75F4"/>
    <w:rsid w:val="005F01AF"/>
    <w:rsid w:val="005F052D"/>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426B"/>
    <w:rsid w:val="006042DE"/>
    <w:rsid w:val="00604BAC"/>
    <w:rsid w:val="006061CE"/>
    <w:rsid w:val="006075F4"/>
    <w:rsid w:val="00607835"/>
    <w:rsid w:val="00607BF2"/>
    <w:rsid w:val="00607ECA"/>
    <w:rsid w:val="00610135"/>
    <w:rsid w:val="0061114D"/>
    <w:rsid w:val="00611667"/>
    <w:rsid w:val="00611728"/>
    <w:rsid w:val="006125D5"/>
    <w:rsid w:val="00613011"/>
    <w:rsid w:val="00613AFE"/>
    <w:rsid w:val="00614117"/>
    <w:rsid w:val="00614F7D"/>
    <w:rsid w:val="0061501D"/>
    <w:rsid w:val="00615F57"/>
    <w:rsid w:val="00616605"/>
    <w:rsid w:val="00616C66"/>
    <w:rsid w:val="00616CAC"/>
    <w:rsid w:val="00616CBA"/>
    <w:rsid w:val="00616E51"/>
    <w:rsid w:val="00617384"/>
    <w:rsid w:val="00617643"/>
    <w:rsid w:val="00621188"/>
    <w:rsid w:val="0062366A"/>
    <w:rsid w:val="00623F19"/>
    <w:rsid w:val="006257ED"/>
    <w:rsid w:val="00627128"/>
    <w:rsid w:val="00627F33"/>
    <w:rsid w:val="00630479"/>
    <w:rsid w:val="00631943"/>
    <w:rsid w:val="0063282F"/>
    <w:rsid w:val="006336F2"/>
    <w:rsid w:val="0063439C"/>
    <w:rsid w:val="00635038"/>
    <w:rsid w:val="00635815"/>
    <w:rsid w:val="00635C5D"/>
    <w:rsid w:val="0063649F"/>
    <w:rsid w:val="00636F27"/>
    <w:rsid w:val="00637BB3"/>
    <w:rsid w:val="00640C01"/>
    <w:rsid w:val="0064151D"/>
    <w:rsid w:val="006417A0"/>
    <w:rsid w:val="0064251E"/>
    <w:rsid w:val="0064384A"/>
    <w:rsid w:val="006443E2"/>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2EFC"/>
    <w:rsid w:val="006530BC"/>
    <w:rsid w:val="006535C9"/>
    <w:rsid w:val="00654A9B"/>
    <w:rsid w:val="00656CCB"/>
    <w:rsid w:val="0065731B"/>
    <w:rsid w:val="00657C80"/>
    <w:rsid w:val="00660BBB"/>
    <w:rsid w:val="00660D46"/>
    <w:rsid w:val="00661091"/>
    <w:rsid w:val="00661BF5"/>
    <w:rsid w:val="00662DE9"/>
    <w:rsid w:val="00663D18"/>
    <w:rsid w:val="00663D21"/>
    <w:rsid w:val="00663FAB"/>
    <w:rsid w:val="006663D5"/>
    <w:rsid w:val="00666C33"/>
    <w:rsid w:val="00666D1D"/>
    <w:rsid w:val="00667010"/>
    <w:rsid w:val="00667188"/>
    <w:rsid w:val="00670498"/>
    <w:rsid w:val="0067096B"/>
    <w:rsid w:val="00670F20"/>
    <w:rsid w:val="00671EB8"/>
    <w:rsid w:val="006734FD"/>
    <w:rsid w:val="006738C3"/>
    <w:rsid w:val="00674233"/>
    <w:rsid w:val="00675EB0"/>
    <w:rsid w:val="00675FB0"/>
    <w:rsid w:val="0067659A"/>
    <w:rsid w:val="006777A7"/>
    <w:rsid w:val="00677D04"/>
    <w:rsid w:val="00681593"/>
    <w:rsid w:val="00681AC4"/>
    <w:rsid w:val="00682C60"/>
    <w:rsid w:val="00683937"/>
    <w:rsid w:val="006850E9"/>
    <w:rsid w:val="006851E9"/>
    <w:rsid w:val="00686896"/>
    <w:rsid w:val="006879AF"/>
    <w:rsid w:val="00687EC4"/>
    <w:rsid w:val="00690236"/>
    <w:rsid w:val="006907A4"/>
    <w:rsid w:val="00690DC1"/>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A6E49"/>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1920"/>
    <w:rsid w:val="006C2272"/>
    <w:rsid w:val="006C2B34"/>
    <w:rsid w:val="006C3742"/>
    <w:rsid w:val="006C3854"/>
    <w:rsid w:val="006C3955"/>
    <w:rsid w:val="006C47E7"/>
    <w:rsid w:val="006C60F5"/>
    <w:rsid w:val="006C715A"/>
    <w:rsid w:val="006C72C2"/>
    <w:rsid w:val="006D01D3"/>
    <w:rsid w:val="006D1C90"/>
    <w:rsid w:val="006D270B"/>
    <w:rsid w:val="006D306E"/>
    <w:rsid w:val="006D3A6D"/>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087"/>
    <w:rsid w:val="006E64C3"/>
    <w:rsid w:val="006E65E2"/>
    <w:rsid w:val="006E70F8"/>
    <w:rsid w:val="006E73C4"/>
    <w:rsid w:val="006E78AB"/>
    <w:rsid w:val="006E7F3B"/>
    <w:rsid w:val="006F092E"/>
    <w:rsid w:val="006F173E"/>
    <w:rsid w:val="006F2139"/>
    <w:rsid w:val="006F2275"/>
    <w:rsid w:val="006F2BB1"/>
    <w:rsid w:val="006F5D6C"/>
    <w:rsid w:val="006F5EBF"/>
    <w:rsid w:val="006F5F8B"/>
    <w:rsid w:val="006F6193"/>
    <w:rsid w:val="006F74F8"/>
    <w:rsid w:val="006F74F9"/>
    <w:rsid w:val="007006FC"/>
    <w:rsid w:val="00701C5B"/>
    <w:rsid w:val="00701ED8"/>
    <w:rsid w:val="00703659"/>
    <w:rsid w:val="0070403C"/>
    <w:rsid w:val="0070411E"/>
    <w:rsid w:val="0070427F"/>
    <w:rsid w:val="0070628F"/>
    <w:rsid w:val="00706710"/>
    <w:rsid w:val="00710AB7"/>
    <w:rsid w:val="00711447"/>
    <w:rsid w:val="0071176A"/>
    <w:rsid w:val="00711CD7"/>
    <w:rsid w:val="007120AE"/>
    <w:rsid w:val="007120F4"/>
    <w:rsid w:val="00712B09"/>
    <w:rsid w:val="00712F2E"/>
    <w:rsid w:val="00713A42"/>
    <w:rsid w:val="00713B03"/>
    <w:rsid w:val="00713B40"/>
    <w:rsid w:val="00714068"/>
    <w:rsid w:val="00714355"/>
    <w:rsid w:val="00715145"/>
    <w:rsid w:val="00715F3C"/>
    <w:rsid w:val="00715F69"/>
    <w:rsid w:val="007165A0"/>
    <w:rsid w:val="0071673F"/>
    <w:rsid w:val="0071768C"/>
    <w:rsid w:val="00717A21"/>
    <w:rsid w:val="00720190"/>
    <w:rsid w:val="00720B33"/>
    <w:rsid w:val="00720F61"/>
    <w:rsid w:val="00720F7F"/>
    <w:rsid w:val="00721BBA"/>
    <w:rsid w:val="00721DCD"/>
    <w:rsid w:val="00721F6F"/>
    <w:rsid w:val="00721FFE"/>
    <w:rsid w:val="007230E3"/>
    <w:rsid w:val="00723E83"/>
    <w:rsid w:val="00724112"/>
    <w:rsid w:val="00724636"/>
    <w:rsid w:val="0072536E"/>
    <w:rsid w:val="007263B5"/>
    <w:rsid w:val="00726993"/>
    <w:rsid w:val="00727328"/>
    <w:rsid w:val="00727E73"/>
    <w:rsid w:val="007313DF"/>
    <w:rsid w:val="007319D5"/>
    <w:rsid w:val="007331C7"/>
    <w:rsid w:val="00733BB9"/>
    <w:rsid w:val="00734345"/>
    <w:rsid w:val="00735465"/>
    <w:rsid w:val="00735B72"/>
    <w:rsid w:val="007362B9"/>
    <w:rsid w:val="007365DD"/>
    <w:rsid w:val="00737D3A"/>
    <w:rsid w:val="00737D6B"/>
    <w:rsid w:val="00737E04"/>
    <w:rsid w:val="0074196E"/>
    <w:rsid w:val="00743550"/>
    <w:rsid w:val="0074380F"/>
    <w:rsid w:val="00743B6A"/>
    <w:rsid w:val="0074467A"/>
    <w:rsid w:val="00744952"/>
    <w:rsid w:val="00745426"/>
    <w:rsid w:val="00745545"/>
    <w:rsid w:val="00745F3E"/>
    <w:rsid w:val="00746FD4"/>
    <w:rsid w:val="0074706D"/>
    <w:rsid w:val="00747830"/>
    <w:rsid w:val="00747ECF"/>
    <w:rsid w:val="007502FA"/>
    <w:rsid w:val="0075180D"/>
    <w:rsid w:val="00751CE2"/>
    <w:rsid w:val="00751D9D"/>
    <w:rsid w:val="00752043"/>
    <w:rsid w:val="007526B0"/>
    <w:rsid w:val="00753659"/>
    <w:rsid w:val="007547E0"/>
    <w:rsid w:val="00755C0C"/>
    <w:rsid w:val="0076004E"/>
    <w:rsid w:val="007607A4"/>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1D31"/>
    <w:rsid w:val="00782036"/>
    <w:rsid w:val="00782254"/>
    <w:rsid w:val="0078320C"/>
    <w:rsid w:val="00783DD5"/>
    <w:rsid w:val="00784537"/>
    <w:rsid w:val="00785940"/>
    <w:rsid w:val="00785FE5"/>
    <w:rsid w:val="0078668A"/>
    <w:rsid w:val="0079092B"/>
    <w:rsid w:val="00790AA4"/>
    <w:rsid w:val="007919B5"/>
    <w:rsid w:val="00792342"/>
    <w:rsid w:val="00792870"/>
    <w:rsid w:val="00792C5F"/>
    <w:rsid w:val="00792FD5"/>
    <w:rsid w:val="00793201"/>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A7B8D"/>
    <w:rsid w:val="007B074B"/>
    <w:rsid w:val="007B08FF"/>
    <w:rsid w:val="007B0F89"/>
    <w:rsid w:val="007B2612"/>
    <w:rsid w:val="007B2693"/>
    <w:rsid w:val="007B2B4E"/>
    <w:rsid w:val="007B2D64"/>
    <w:rsid w:val="007B512A"/>
    <w:rsid w:val="007B540F"/>
    <w:rsid w:val="007B5CB6"/>
    <w:rsid w:val="007B6897"/>
    <w:rsid w:val="007B7655"/>
    <w:rsid w:val="007B7D0B"/>
    <w:rsid w:val="007B7E42"/>
    <w:rsid w:val="007B7EA1"/>
    <w:rsid w:val="007B7FC5"/>
    <w:rsid w:val="007C04AA"/>
    <w:rsid w:val="007C0CEF"/>
    <w:rsid w:val="007C1584"/>
    <w:rsid w:val="007C19CC"/>
    <w:rsid w:val="007C2097"/>
    <w:rsid w:val="007C2536"/>
    <w:rsid w:val="007C6A33"/>
    <w:rsid w:val="007C6AC0"/>
    <w:rsid w:val="007C6FC5"/>
    <w:rsid w:val="007C70BE"/>
    <w:rsid w:val="007C7C38"/>
    <w:rsid w:val="007C7F90"/>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78B"/>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6C0"/>
    <w:rsid w:val="00803783"/>
    <w:rsid w:val="008041C0"/>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B1D"/>
    <w:rsid w:val="00814B85"/>
    <w:rsid w:val="008150D9"/>
    <w:rsid w:val="008153BC"/>
    <w:rsid w:val="00820A79"/>
    <w:rsid w:val="0082193C"/>
    <w:rsid w:val="0082197B"/>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015"/>
    <w:rsid w:val="008342E4"/>
    <w:rsid w:val="0083492C"/>
    <w:rsid w:val="008368DF"/>
    <w:rsid w:val="00836B28"/>
    <w:rsid w:val="00837400"/>
    <w:rsid w:val="00837D10"/>
    <w:rsid w:val="0084087A"/>
    <w:rsid w:val="008411FB"/>
    <w:rsid w:val="00841583"/>
    <w:rsid w:val="00841859"/>
    <w:rsid w:val="008419BD"/>
    <w:rsid w:val="00841F75"/>
    <w:rsid w:val="00842F7C"/>
    <w:rsid w:val="008430C1"/>
    <w:rsid w:val="00843633"/>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08FD"/>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608"/>
    <w:rsid w:val="00892FBD"/>
    <w:rsid w:val="008939D1"/>
    <w:rsid w:val="00893A53"/>
    <w:rsid w:val="00894795"/>
    <w:rsid w:val="00894B9D"/>
    <w:rsid w:val="0089560E"/>
    <w:rsid w:val="0089641E"/>
    <w:rsid w:val="00897825"/>
    <w:rsid w:val="00897C43"/>
    <w:rsid w:val="00897CED"/>
    <w:rsid w:val="008A0055"/>
    <w:rsid w:val="008A09E5"/>
    <w:rsid w:val="008A0DE8"/>
    <w:rsid w:val="008A1155"/>
    <w:rsid w:val="008A14AD"/>
    <w:rsid w:val="008A1791"/>
    <w:rsid w:val="008A24B3"/>
    <w:rsid w:val="008A2E55"/>
    <w:rsid w:val="008A36E3"/>
    <w:rsid w:val="008A38AE"/>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482"/>
    <w:rsid w:val="008B382E"/>
    <w:rsid w:val="008B3CE0"/>
    <w:rsid w:val="008B4878"/>
    <w:rsid w:val="008B48D4"/>
    <w:rsid w:val="008B4919"/>
    <w:rsid w:val="008B4A5D"/>
    <w:rsid w:val="008B5B2A"/>
    <w:rsid w:val="008B69F9"/>
    <w:rsid w:val="008B6F14"/>
    <w:rsid w:val="008B743C"/>
    <w:rsid w:val="008B78B1"/>
    <w:rsid w:val="008C017A"/>
    <w:rsid w:val="008C06DF"/>
    <w:rsid w:val="008C1254"/>
    <w:rsid w:val="008C1A5B"/>
    <w:rsid w:val="008C3619"/>
    <w:rsid w:val="008C3943"/>
    <w:rsid w:val="008C3AF1"/>
    <w:rsid w:val="008C4545"/>
    <w:rsid w:val="008C4685"/>
    <w:rsid w:val="008C49FA"/>
    <w:rsid w:val="008C4F28"/>
    <w:rsid w:val="008C543F"/>
    <w:rsid w:val="008C5E9C"/>
    <w:rsid w:val="008C613D"/>
    <w:rsid w:val="008C6AC0"/>
    <w:rsid w:val="008C6EF4"/>
    <w:rsid w:val="008C762E"/>
    <w:rsid w:val="008C7CF3"/>
    <w:rsid w:val="008C7F26"/>
    <w:rsid w:val="008D0B9C"/>
    <w:rsid w:val="008D0F70"/>
    <w:rsid w:val="008D1678"/>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3833"/>
    <w:rsid w:val="008F4C3E"/>
    <w:rsid w:val="008F52D2"/>
    <w:rsid w:val="008F549F"/>
    <w:rsid w:val="008F686C"/>
    <w:rsid w:val="008F6F75"/>
    <w:rsid w:val="008F7337"/>
    <w:rsid w:val="008F791D"/>
    <w:rsid w:val="009001C6"/>
    <w:rsid w:val="00901E8E"/>
    <w:rsid w:val="009026A4"/>
    <w:rsid w:val="00903682"/>
    <w:rsid w:val="00903B46"/>
    <w:rsid w:val="0090501B"/>
    <w:rsid w:val="00905803"/>
    <w:rsid w:val="009058E6"/>
    <w:rsid w:val="00906F20"/>
    <w:rsid w:val="009078C7"/>
    <w:rsid w:val="00907ADE"/>
    <w:rsid w:val="00912803"/>
    <w:rsid w:val="0091390D"/>
    <w:rsid w:val="00915F9C"/>
    <w:rsid w:val="009161D4"/>
    <w:rsid w:val="00916583"/>
    <w:rsid w:val="009169DD"/>
    <w:rsid w:val="009176E4"/>
    <w:rsid w:val="009200ED"/>
    <w:rsid w:val="00920873"/>
    <w:rsid w:val="00922DE3"/>
    <w:rsid w:val="0092317E"/>
    <w:rsid w:val="009233C5"/>
    <w:rsid w:val="0092453D"/>
    <w:rsid w:val="00924665"/>
    <w:rsid w:val="009246FF"/>
    <w:rsid w:val="009249FB"/>
    <w:rsid w:val="00924BC8"/>
    <w:rsid w:val="0092512A"/>
    <w:rsid w:val="0092566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1F95"/>
    <w:rsid w:val="009430FF"/>
    <w:rsid w:val="00943F8B"/>
    <w:rsid w:val="00945398"/>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6165"/>
    <w:rsid w:val="009564D6"/>
    <w:rsid w:val="009566BB"/>
    <w:rsid w:val="0095721F"/>
    <w:rsid w:val="00957279"/>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EC6"/>
    <w:rsid w:val="00971BAF"/>
    <w:rsid w:val="009723CC"/>
    <w:rsid w:val="00972669"/>
    <w:rsid w:val="009729A5"/>
    <w:rsid w:val="00972E86"/>
    <w:rsid w:val="00974237"/>
    <w:rsid w:val="00975BBB"/>
    <w:rsid w:val="00975F92"/>
    <w:rsid w:val="009776EE"/>
    <w:rsid w:val="009777D9"/>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B01"/>
    <w:rsid w:val="009B2C74"/>
    <w:rsid w:val="009B4CCF"/>
    <w:rsid w:val="009B5909"/>
    <w:rsid w:val="009B5C55"/>
    <w:rsid w:val="009B6468"/>
    <w:rsid w:val="009B7DB1"/>
    <w:rsid w:val="009C0D95"/>
    <w:rsid w:val="009C3156"/>
    <w:rsid w:val="009C49FE"/>
    <w:rsid w:val="009C5A15"/>
    <w:rsid w:val="009C69CD"/>
    <w:rsid w:val="009C6CCD"/>
    <w:rsid w:val="009C72B0"/>
    <w:rsid w:val="009C7E54"/>
    <w:rsid w:val="009C7EA1"/>
    <w:rsid w:val="009D02C9"/>
    <w:rsid w:val="009D0A87"/>
    <w:rsid w:val="009D2E10"/>
    <w:rsid w:val="009D4B37"/>
    <w:rsid w:val="009D4CCB"/>
    <w:rsid w:val="009D4FE9"/>
    <w:rsid w:val="009D5C6C"/>
    <w:rsid w:val="009D673E"/>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CD"/>
    <w:rsid w:val="00A1205C"/>
    <w:rsid w:val="00A12257"/>
    <w:rsid w:val="00A12F42"/>
    <w:rsid w:val="00A13060"/>
    <w:rsid w:val="00A144DC"/>
    <w:rsid w:val="00A15D3B"/>
    <w:rsid w:val="00A15F51"/>
    <w:rsid w:val="00A176CB"/>
    <w:rsid w:val="00A17FF8"/>
    <w:rsid w:val="00A213E5"/>
    <w:rsid w:val="00A22337"/>
    <w:rsid w:val="00A224E8"/>
    <w:rsid w:val="00A22504"/>
    <w:rsid w:val="00A22999"/>
    <w:rsid w:val="00A22BCC"/>
    <w:rsid w:val="00A24032"/>
    <w:rsid w:val="00A246B6"/>
    <w:rsid w:val="00A24DBA"/>
    <w:rsid w:val="00A27530"/>
    <w:rsid w:val="00A27CB4"/>
    <w:rsid w:val="00A312AA"/>
    <w:rsid w:val="00A323EF"/>
    <w:rsid w:val="00A3271F"/>
    <w:rsid w:val="00A327EA"/>
    <w:rsid w:val="00A328BA"/>
    <w:rsid w:val="00A32A88"/>
    <w:rsid w:val="00A33834"/>
    <w:rsid w:val="00A3450C"/>
    <w:rsid w:val="00A3474E"/>
    <w:rsid w:val="00A3544C"/>
    <w:rsid w:val="00A35F56"/>
    <w:rsid w:val="00A36590"/>
    <w:rsid w:val="00A36C6E"/>
    <w:rsid w:val="00A36CB6"/>
    <w:rsid w:val="00A3788C"/>
    <w:rsid w:val="00A37999"/>
    <w:rsid w:val="00A40C31"/>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696"/>
    <w:rsid w:val="00A57781"/>
    <w:rsid w:val="00A60767"/>
    <w:rsid w:val="00A60E28"/>
    <w:rsid w:val="00A61D11"/>
    <w:rsid w:val="00A61DEA"/>
    <w:rsid w:val="00A6202A"/>
    <w:rsid w:val="00A62337"/>
    <w:rsid w:val="00A63E71"/>
    <w:rsid w:val="00A6498F"/>
    <w:rsid w:val="00A64AAB"/>
    <w:rsid w:val="00A6502E"/>
    <w:rsid w:val="00A663C3"/>
    <w:rsid w:val="00A679EC"/>
    <w:rsid w:val="00A67B41"/>
    <w:rsid w:val="00A67D8A"/>
    <w:rsid w:val="00A7003F"/>
    <w:rsid w:val="00A700BF"/>
    <w:rsid w:val="00A70B1D"/>
    <w:rsid w:val="00A7172B"/>
    <w:rsid w:val="00A73602"/>
    <w:rsid w:val="00A736BE"/>
    <w:rsid w:val="00A73BEC"/>
    <w:rsid w:val="00A7440F"/>
    <w:rsid w:val="00A750A9"/>
    <w:rsid w:val="00A755A8"/>
    <w:rsid w:val="00A75A51"/>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97956"/>
    <w:rsid w:val="00AA0E65"/>
    <w:rsid w:val="00AA2805"/>
    <w:rsid w:val="00AA29D5"/>
    <w:rsid w:val="00AA332D"/>
    <w:rsid w:val="00AA3521"/>
    <w:rsid w:val="00AA3750"/>
    <w:rsid w:val="00AA3BC9"/>
    <w:rsid w:val="00AA486C"/>
    <w:rsid w:val="00AA4DDE"/>
    <w:rsid w:val="00AA5EC6"/>
    <w:rsid w:val="00AA645C"/>
    <w:rsid w:val="00AA66C7"/>
    <w:rsid w:val="00AA6833"/>
    <w:rsid w:val="00AA71B4"/>
    <w:rsid w:val="00AB024D"/>
    <w:rsid w:val="00AB0643"/>
    <w:rsid w:val="00AB08F2"/>
    <w:rsid w:val="00AB0993"/>
    <w:rsid w:val="00AB25F0"/>
    <w:rsid w:val="00AB2B8E"/>
    <w:rsid w:val="00AB475E"/>
    <w:rsid w:val="00AB532F"/>
    <w:rsid w:val="00AB574A"/>
    <w:rsid w:val="00AB5973"/>
    <w:rsid w:val="00AB6932"/>
    <w:rsid w:val="00AB73DE"/>
    <w:rsid w:val="00AB7F28"/>
    <w:rsid w:val="00AC005B"/>
    <w:rsid w:val="00AC0F5C"/>
    <w:rsid w:val="00AC1419"/>
    <w:rsid w:val="00AC1E75"/>
    <w:rsid w:val="00AC1FA7"/>
    <w:rsid w:val="00AC2AA0"/>
    <w:rsid w:val="00AC3161"/>
    <w:rsid w:val="00AC38E7"/>
    <w:rsid w:val="00AC42ED"/>
    <w:rsid w:val="00AC58A1"/>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FAF"/>
    <w:rsid w:val="00AF133A"/>
    <w:rsid w:val="00AF1A38"/>
    <w:rsid w:val="00AF28DD"/>
    <w:rsid w:val="00AF2EA4"/>
    <w:rsid w:val="00AF3286"/>
    <w:rsid w:val="00AF3325"/>
    <w:rsid w:val="00AF39E1"/>
    <w:rsid w:val="00AF4403"/>
    <w:rsid w:val="00AF4B41"/>
    <w:rsid w:val="00AF56D6"/>
    <w:rsid w:val="00AF631E"/>
    <w:rsid w:val="00AF64DA"/>
    <w:rsid w:val="00AF6D08"/>
    <w:rsid w:val="00AF6D26"/>
    <w:rsid w:val="00B01449"/>
    <w:rsid w:val="00B016A4"/>
    <w:rsid w:val="00B019AC"/>
    <w:rsid w:val="00B0220F"/>
    <w:rsid w:val="00B02264"/>
    <w:rsid w:val="00B033E1"/>
    <w:rsid w:val="00B0341B"/>
    <w:rsid w:val="00B038C8"/>
    <w:rsid w:val="00B04D56"/>
    <w:rsid w:val="00B06825"/>
    <w:rsid w:val="00B06BAD"/>
    <w:rsid w:val="00B07856"/>
    <w:rsid w:val="00B10334"/>
    <w:rsid w:val="00B11521"/>
    <w:rsid w:val="00B122C3"/>
    <w:rsid w:val="00B12BBB"/>
    <w:rsid w:val="00B13091"/>
    <w:rsid w:val="00B13A1F"/>
    <w:rsid w:val="00B14462"/>
    <w:rsid w:val="00B1571B"/>
    <w:rsid w:val="00B15C81"/>
    <w:rsid w:val="00B167C3"/>
    <w:rsid w:val="00B169F3"/>
    <w:rsid w:val="00B17294"/>
    <w:rsid w:val="00B173A6"/>
    <w:rsid w:val="00B179EB"/>
    <w:rsid w:val="00B22822"/>
    <w:rsid w:val="00B22973"/>
    <w:rsid w:val="00B22CEC"/>
    <w:rsid w:val="00B237BA"/>
    <w:rsid w:val="00B23980"/>
    <w:rsid w:val="00B23FF5"/>
    <w:rsid w:val="00B25162"/>
    <w:rsid w:val="00B2524E"/>
    <w:rsid w:val="00B253F1"/>
    <w:rsid w:val="00B2567C"/>
    <w:rsid w:val="00B258BB"/>
    <w:rsid w:val="00B26273"/>
    <w:rsid w:val="00B3057C"/>
    <w:rsid w:val="00B306F7"/>
    <w:rsid w:val="00B3074D"/>
    <w:rsid w:val="00B313BA"/>
    <w:rsid w:val="00B3298C"/>
    <w:rsid w:val="00B3365C"/>
    <w:rsid w:val="00B342BD"/>
    <w:rsid w:val="00B34410"/>
    <w:rsid w:val="00B3466A"/>
    <w:rsid w:val="00B34853"/>
    <w:rsid w:val="00B3493F"/>
    <w:rsid w:val="00B3559B"/>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01D"/>
    <w:rsid w:val="00B67222"/>
    <w:rsid w:val="00B67B97"/>
    <w:rsid w:val="00B67C06"/>
    <w:rsid w:val="00B707B9"/>
    <w:rsid w:val="00B709AF"/>
    <w:rsid w:val="00B71117"/>
    <w:rsid w:val="00B7141C"/>
    <w:rsid w:val="00B72ED9"/>
    <w:rsid w:val="00B73830"/>
    <w:rsid w:val="00B73B89"/>
    <w:rsid w:val="00B74544"/>
    <w:rsid w:val="00B7475D"/>
    <w:rsid w:val="00B74D73"/>
    <w:rsid w:val="00B7505B"/>
    <w:rsid w:val="00B75C81"/>
    <w:rsid w:val="00B7732E"/>
    <w:rsid w:val="00B778F3"/>
    <w:rsid w:val="00B77F7E"/>
    <w:rsid w:val="00B80BB3"/>
    <w:rsid w:val="00B80D09"/>
    <w:rsid w:val="00B81380"/>
    <w:rsid w:val="00B81580"/>
    <w:rsid w:val="00B823CA"/>
    <w:rsid w:val="00B835C7"/>
    <w:rsid w:val="00B84409"/>
    <w:rsid w:val="00B85495"/>
    <w:rsid w:val="00B85611"/>
    <w:rsid w:val="00B85726"/>
    <w:rsid w:val="00B85E21"/>
    <w:rsid w:val="00B873CD"/>
    <w:rsid w:val="00B87676"/>
    <w:rsid w:val="00B90669"/>
    <w:rsid w:val="00B90937"/>
    <w:rsid w:val="00B9124A"/>
    <w:rsid w:val="00B91298"/>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45AD"/>
    <w:rsid w:val="00BA47B2"/>
    <w:rsid w:val="00BA4D97"/>
    <w:rsid w:val="00BA4EE9"/>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D43"/>
    <w:rsid w:val="00BB753F"/>
    <w:rsid w:val="00BC0807"/>
    <w:rsid w:val="00BC146D"/>
    <w:rsid w:val="00BC249C"/>
    <w:rsid w:val="00BC26EF"/>
    <w:rsid w:val="00BC2C8E"/>
    <w:rsid w:val="00BC44AB"/>
    <w:rsid w:val="00BC455C"/>
    <w:rsid w:val="00BC4827"/>
    <w:rsid w:val="00BC53AB"/>
    <w:rsid w:val="00BC53F2"/>
    <w:rsid w:val="00BC5A43"/>
    <w:rsid w:val="00BC5ACE"/>
    <w:rsid w:val="00BD09F5"/>
    <w:rsid w:val="00BD257C"/>
    <w:rsid w:val="00BD279D"/>
    <w:rsid w:val="00BD3926"/>
    <w:rsid w:val="00BD3FBB"/>
    <w:rsid w:val="00BD41C1"/>
    <w:rsid w:val="00BD4ADD"/>
    <w:rsid w:val="00BD5CA8"/>
    <w:rsid w:val="00BD5CE9"/>
    <w:rsid w:val="00BD695F"/>
    <w:rsid w:val="00BD6BB8"/>
    <w:rsid w:val="00BD6CF7"/>
    <w:rsid w:val="00BD6EEE"/>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6732"/>
    <w:rsid w:val="00BE71CB"/>
    <w:rsid w:val="00BE7AB6"/>
    <w:rsid w:val="00BE7AD2"/>
    <w:rsid w:val="00BE7BB9"/>
    <w:rsid w:val="00BE7D43"/>
    <w:rsid w:val="00BF039D"/>
    <w:rsid w:val="00BF079C"/>
    <w:rsid w:val="00BF0870"/>
    <w:rsid w:val="00BF0AFC"/>
    <w:rsid w:val="00BF0E69"/>
    <w:rsid w:val="00BF0F58"/>
    <w:rsid w:val="00BF1007"/>
    <w:rsid w:val="00BF3228"/>
    <w:rsid w:val="00BF3400"/>
    <w:rsid w:val="00BF37C1"/>
    <w:rsid w:val="00BF395D"/>
    <w:rsid w:val="00BF3F76"/>
    <w:rsid w:val="00BF4390"/>
    <w:rsid w:val="00BF4E8E"/>
    <w:rsid w:val="00BF54BE"/>
    <w:rsid w:val="00BF5659"/>
    <w:rsid w:val="00BF5843"/>
    <w:rsid w:val="00BF68BB"/>
    <w:rsid w:val="00BF6E24"/>
    <w:rsid w:val="00BF6F62"/>
    <w:rsid w:val="00C00273"/>
    <w:rsid w:val="00C01284"/>
    <w:rsid w:val="00C01F18"/>
    <w:rsid w:val="00C02101"/>
    <w:rsid w:val="00C0253B"/>
    <w:rsid w:val="00C02768"/>
    <w:rsid w:val="00C04100"/>
    <w:rsid w:val="00C054FF"/>
    <w:rsid w:val="00C05939"/>
    <w:rsid w:val="00C065BF"/>
    <w:rsid w:val="00C0662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52E5"/>
    <w:rsid w:val="00C255FF"/>
    <w:rsid w:val="00C25775"/>
    <w:rsid w:val="00C25A4B"/>
    <w:rsid w:val="00C26696"/>
    <w:rsid w:val="00C26810"/>
    <w:rsid w:val="00C268F7"/>
    <w:rsid w:val="00C27AF1"/>
    <w:rsid w:val="00C27F99"/>
    <w:rsid w:val="00C301A6"/>
    <w:rsid w:val="00C31AA5"/>
    <w:rsid w:val="00C3238A"/>
    <w:rsid w:val="00C34FA5"/>
    <w:rsid w:val="00C373A8"/>
    <w:rsid w:val="00C37B2E"/>
    <w:rsid w:val="00C402C4"/>
    <w:rsid w:val="00C4072E"/>
    <w:rsid w:val="00C41603"/>
    <w:rsid w:val="00C43488"/>
    <w:rsid w:val="00C4375E"/>
    <w:rsid w:val="00C44065"/>
    <w:rsid w:val="00C4430A"/>
    <w:rsid w:val="00C4612B"/>
    <w:rsid w:val="00C503BF"/>
    <w:rsid w:val="00C50450"/>
    <w:rsid w:val="00C5083D"/>
    <w:rsid w:val="00C50EB1"/>
    <w:rsid w:val="00C51210"/>
    <w:rsid w:val="00C51879"/>
    <w:rsid w:val="00C51B57"/>
    <w:rsid w:val="00C53527"/>
    <w:rsid w:val="00C54C8A"/>
    <w:rsid w:val="00C55DF9"/>
    <w:rsid w:val="00C605FA"/>
    <w:rsid w:val="00C60770"/>
    <w:rsid w:val="00C610FE"/>
    <w:rsid w:val="00C61213"/>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03D"/>
    <w:rsid w:val="00C724E3"/>
    <w:rsid w:val="00C72740"/>
    <w:rsid w:val="00C72F71"/>
    <w:rsid w:val="00C73C5E"/>
    <w:rsid w:val="00C749C3"/>
    <w:rsid w:val="00C74A3B"/>
    <w:rsid w:val="00C74BCC"/>
    <w:rsid w:val="00C74D28"/>
    <w:rsid w:val="00C75602"/>
    <w:rsid w:val="00C76806"/>
    <w:rsid w:val="00C771EE"/>
    <w:rsid w:val="00C80551"/>
    <w:rsid w:val="00C8070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DCD"/>
    <w:rsid w:val="00CB5FCC"/>
    <w:rsid w:val="00CB610D"/>
    <w:rsid w:val="00CB68E6"/>
    <w:rsid w:val="00CB6923"/>
    <w:rsid w:val="00CB6E42"/>
    <w:rsid w:val="00CB6E49"/>
    <w:rsid w:val="00CC07B6"/>
    <w:rsid w:val="00CC0DB6"/>
    <w:rsid w:val="00CC1D95"/>
    <w:rsid w:val="00CC216E"/>
    <w:rsid w:val="00CC2280"/>
    <w:rsid w:val="00CC3BCA"/>
    <w:rsid w:val="00CC4174"/>
    <w:rsid w:val="00CC5026"/>
    <w:rsid w:val="00CC620A"/>
    <w:rsid w:val="00CC6E55"/>
    <w:rsid w:val="00CC6F36"/>
    <w:rsid w:val="00CC7893"/>
    <w:rsid w:val="00CD0043"/>
    <w:rsid w:val="00CD03C0"/>
    <w:rsid w:val="00CD062D"/>
    <w:rsid w:val="00CD2555"/>
    <w:rsid w:val="00CD25A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A19"/>
    <w:rsid w:val="00CE1F02"/>
    <w:rsid w:val="00CE21F0"/>
    <w:rsid w:val="00CE26DD"/>
    <w:rsid w:val="00CE30BD"/>
    <w:rsid w:val="00CE5962"/>
    <w:rsid w:val="00CE64DC"/>
    <w:rsid w:val="00CE6BD9"/>
    <w:rsid w:val="00CF2DC2"/>
    <w:rsid w:val="00CF35F6"/>
    <w:rsid w:val="00CF41DE"/>
    <w:rsid w:val="00CF5BC2"/>
    <w:rsid w:val="00CF7C00"/>
    <w:rsid w:val="00CF7DDB"/>
    <w:rsid w:val="00D0012B"/>
    <w:rsid w:val="00D01346"/>
    <w:rsid w:val="00D01693"/>
    <w:rsid w:val="00D01E17"/>
    <w:rsid w:val="00D03CD5"/>
    <w:rsid w:val="00D03F9A"/>
    <w:rsid w:val="00D041BA"/>
    <w:rsid w:val="00D0527D"/>
    <w:rsid w:val="00D06BF4"/>
    <w:rsid w:val="00D07272"/>
    <w:rsid w:val="00D078D2"/>
    <w:rsid w:val="00D109A0"/>
    <w:rsid w:val="00D11675"/>
    <w:rsid w:val="00D12112"/>
    <w:rsid w:val="00D125DB"/>
    <w:rsid w:val="00D14817"/>
    <w:rsid w:val="00D14EB0"/>
    <w:rsid w:val="00D176EA"/>
    <w:rsid w:val="00D210F2"/>
    <w:rsid w:val="00D21F95"/>
    <w:rsid w:val="00D223B1"/>
    <w:rsid w:val="00D231F8"/>
    <w:rsid w:val="00D236EC"/>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2360"/>
    <w:rsid w:val="00D426E7"/>
    <w:rsid w:val="00D440F8"/>
    <w:rsid w:val="00D4418D"/>
    <w:rsid w:val="00D45372"/>
    <w:rsid w:val="00D46DAE"/>
    <w:rsid w:val="00D4778B"/>
    <w:rsid w:val="00D51C0A"/>
    <w:rsid w:val="00D51E35"/>
    <w:rsid w:val="00D524D1"/>
    <w:rsid w:val="00D536AB"/>
    <w:rsid w:val="00D53D24"/>
    <w:rsid w:val="00D541AA"/>
    <w:rsid w:val="00D54674"/>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7CEF"/>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779"/>
    <w:rsid w:val="00D80251"/>
    <w:rsid w:val="00D8045C"/>
    <w:rsid w:val="00D80760"/>
    <w:rsid w:val="00D8096F"/>
    <w:rsid w:val="00D81738"/>
    <w:rsid w:val="00D85D4B"/>
    <w:rsid w:val="00D86738"/>
    <w:rsid w:val="00D86A45"/>
    <w:rsid w:val="00D87331"/>
    <w:rsid w:val="00D876EA"/>
    <w:rsid w:val="00D90155"/>
    <w:rsid w:val="00D90FB0"/>
    <w:rsid w:val="00D9144A"/>
    <w:rsid w:val="00D923F6"/>
    <w:rsid w:val="00D92642"/>
    <w:rsid w:val="00D93CE7"/>
    <w:rsid w:val="00D93DA4"/>
    <w:rsid w:val="00D94335"/>
    <w:rsid w:val="00D94531"/>
    <w:rsid w:val="00D94B7E"/>
    <w:rsid w:val="00D9718D"/>
    <w:rsid w:val="00DA0324"/>
    <w:rsid w:val="00DA0FB8"/>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D5"/>
    <w:rsid w:val="00DB5331"/>
    <w:rsid w:val="00DB5ACD"/>
    <w:rsid w:val="00DB5EE1"/>
    <w:rsid w:val="00DB63CF"/>
    <w:rsid w:val="00DB6F68"/>
    <w:rsid w:val="00DB7AA1"/>
    <w:rsid w:val="00DC0ED2"/>
    <w:rsid w:val="00DC1C73"/>
    <w:rsid w:val="00DC266E"/>
    <w:rsid w:val="00DC352F"/>
    <w:rsid w:val="00DC353B"/>
    <w:rsid w:val="00DC3A07"/>
    <w:rsid w:val="00DC3E71"/>
    <w:rsid w:val="00DC3F22"/>
    <w:rsid w:val="00DC40E0"/>
    <w:rsid w:val="00DC4762"/>
    <w:rsid w:val="00DC4960"/>
    <w:rsid w:val="00DC56B4"/>
    <w:rsid w:val="00DC5B9E"/>
    <w:rsid w:val="00DC7AC4"/>
    <w:rsid w:val="00DC7B82"/>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48FA"/>
    <w:rsid w:val="00DF6272"/>
    <w:rsid w:val="00DF6345"/>
    <w:rsid w:val="00DF703B"/>
    <w:rsid w:val="00DF79DB"/>
    <w:rsid w:val="00DF7D0E"/>
    <w:rsid w:val="00E00CD9"/>
    <w:rsid w:val="00E01551"/>
    <w:rsid w:val="00E019C2"/>
    <w:rsid w:val="00E01B9A"/>
    <w:rsid w:val="00E022D3"/>
    <w:rsid w:val="00E02F75"/>
    <w:rsid w:val="00E03AF8"/>
    <w:rsid w:val="00E04062"/>
    <w:rsid w:val="00E04BD1"/>
    <w:rsid w:val="00E04BD9"/>
    <w:rsid w:val="00E050C7"/>
    <w:rsid w:val="00E051A2"/>
    <w:rsid w:val="00E0569C"/>
    <w:rsid w:val="00E05FED"/>
    <w:rsid w:val="00E064AA"/>
    <w:rsid w:val="00E066B2"/>
    <w:rsid w:val="00E06C7F"/>
    <w:rsid w:val="00E077A5"/>
    <w:rsid w:val="00E10343"/>
    <w:rsid w:val="00E113E7"/>
    <w:rsid w:val="00E11826"/>
    <w:rsid w:val="00E123F7"/>
    <w:rsid w:val="00E1469A"/>
    <w:rsid w:val="00E15361"/>
    <w:rsid w:val="00E1539B"/>
    <w:rsid w:val="00E157A1"/>
    <w:rsid w:val="00E157CD"/>
    <w:rsid w:val="00E15AC9"/>
    <w:rsid w:val="00E16778"/>
    <w:rsid w:val="00E1758F"/>
    <w:rsid w:val="00E179CE"/>
    <w:rsid w:val="00E2022D"/>
    <w:rsid w:val="00E20569"/>
    <w:rsid w:val="00E2059D"/>
    <w:rsid w:val="00E20C95"/>
    <w:rsid w:val="00E21F76"/>
    <w:rsid w:val="00E2251B"/>
    <w:rsid w:val="00E23240"/>
    <w:rsid w:val="00E242A7"/>
    <w:rsid w:val="00E243D1"/>
    <w:rsid w:val="00E25FA4"/>
    <w:rsid w:val="00E26EA4"/>
    <w:rsid w:val="00E27D80"/>
    <w:rsid w:val="00E30B66"/>
    <w:rsid w:val="00E3124B"/>
    <w:rsid w:val="00E32EF4"/>
    <w:rsid w:val="00E330E9"/>
    <w:rsid w:val="00E334F8"/>
    <w:rsid w:val="00E35004"/>
    <w:rsid w:val="00E356CA"/>
    <w:rsid w:val="00E35B05"/>
    <w:rsid w:val="00E35B62"/>
    <w:rsid w:val="00E36979"/>
    <w:rsid w:val="00E40E5A"/>
    <w:rsid w:val="00E41344"/>
    <w:rsid w:val="00E42149"/>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966"/>
    <w:rsid w:val="00E56910"/>
    <w:rsid w:val="00E56D73"/>
    <w:rsid w:val="00E5778F"/>
    <w:rsid w:val="00E577AB"/>
    <w:rsid w:val="00E577B1"/>
    <w:rsid w:val="00E57EC9"/>
    <w:rsid w:val="00E6090C"/>
    <w:rsid w:val="00E62AF5"/>
    <w:rsid w:val="00E63716"/>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08A1"/>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696"/>
    <w:rsid w:val="00E92BFC"/>
    <w:rsid w:val="00E938B8"/>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12E"/>
    <w:rsid w:val="00EC358D"/>
    <w:rsid w:val="00EC388F"/>
    <w:rsid w:val="00EC3C5A"/>
    <w:rsid w:val="00EC455B"/>
    <w:rsid w:val="00EC4624"/>
    <w:rsid w:val="00EC4B4B"/>
    <w:rsid w:val="00EC5258"/>
    <w:rsid w:val="00EC559D"/>
    <w:rsid w:val="00EC6355"/>
    <w:rsid w:val="00EC6462"/>
    <w:rsid w:val="00EC6CDC"/>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5D4C"/>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6ED3"/>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4BCF"/>
    <w:rsid w:val="00F14F8E"/>
    <w:rsid w:val="00F1568B"/>
    <w:rsid w:val="00F1773B"/>
    <w:rsid w:val="00F20AF0"/>
    <w:rsid w:val="00F212F3"/>
    <w:rsid w:val="00F214CC"/>
    <w:rsid w:val="00F215B6"/>
    <w:rsid w:val="00F21643"/>
    <w:rsid w:val="00F219E1"/>
    <w:rsid w:val="00F21EA8"/>
    <w:rsid w:val="00F22B94"/>
    <w:rsid w:val="00F23507"/>
    <w:rsid w:val="00F2451F"/>
    <w:rsid w:val="00F2456B"/>
    <w:rsid w:val="00F2502D"/>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09B"/>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20"/>
    <w:rsid w:val="00F45C34"/>
    <w:rsid w:val="00F45D50"/>
    <w:rsid w:val="00F5024A"/>
    <w:rsid w:val="00F507B4"/>
    <w:rsid w:val="00F51B6B"/>
    <w:rsid w:val="00F52204"/>
    <w:rsid w:val="00F52F2D"/>
    <w:rsid w:val="00F532EC"/>
    <w:rsid w:val="00F54736"/>
    <w:rsid w:val="00F54FA1"/>
    <w:rsid w:val="00F5511D"/>
    <w:rsid w:val="00F553D9"/>
    <w:rsid w:val="00F56BF9"/>
    <w:rsid w:val="00F57ABA"/>
    <w:rsid w:val="00F57F9F"/>
    <w:rsid w:val="00F601EA"/>
    <w:rsid w:val="00F60B1F"/>
    <w:rsid w:val="00F6168A"/>
    <w:rsid w:val="00F61DCA"/>
    <w:rsid w:val="00F62252"/>
    <w:rsid w:val="00F627A7"/>
    <w:rsid w:val="00F63506"/>
    <w:rsid w:val="00F63B24"/>
    <w:rsid w:val="00F63F4A"/>
    <w:rsid w:val="00F64979"/>
    <w:rsid w:val="00F64CE0"/>
    <w:rsid w:val="00F65A28"/>
    <w:rsid w:val="00F6723F"/>
    <w:rsid w:val="00F673A0"/>
    <w:rsid w:val="00F67DDA"/>
    <w:rsid w:val="00F7002D"/>
    <w:rsid w:val="00F71DA2"/>
    <w:rsid w:val="00F71DAD"/>
    <w:rsid w:val="00F74533"/>
    <w:rsid w:val="00F75299"/>
    <w:rsid w:val="00F756C0"/>
    <w:rsid w:val="00F7792E"/>
    <w:rsid w:val="00F80396"/>
    <w:rsid w:val="00F806BB"/>
    <w:rsid w:val="00F8204A"/>
    <w:rsid w:val="00F824CE"/>
    <w:rsid w:val="00F82513"/>
    <w:rsid w:val="00F8277F"/>
    <w:rsid w:val="00F82957"/>
    <w:rsid w:val="00F83E73"/>
    <w:rsid w:val="00F846B3"/>
    <w:rsid w:val="00F84DC1"/>
    <w:rsid w:val="00F8543F"/>
    <w:rsid w:val="00F85792"/>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66F8"/>
    <w:rsid w:val="00F97C1F"/>
    <w:rsid w:val="00F97CFA"/>
    <w:rsid w:val="00F97E7E"/>
    <w:rsid w:val="00FA04B5"/>
    <w:rsid w:val="00FA0D51"/>
    <w:rsid w:val="00FA1170"/>
    <w:rsid w:val="00FA15FD"/>
    <w:rsid w:val="00FA1A26"/>
    <w:rsid w:val="00FA1DB9"/>
    <w:rsid w:val="00FA208E"/>
    <w:rsid w:val="00FA21C8"/>
    <w:rsid w:val="00FA2C3F"/>
    <w:rsid w:val="00FA2C87"/>
    <w:rsid w:val="00FA2F3F"/>
    <w:rsid w:val="00FA3DE3"/>
    <w:rsid w:val="00FA4B5F"/>
    <w:rsid w:val="00FA6E41"/>
    <w:rsid w:val="00FA7972"/>
    <w:rsid w:val="00FB088F"/>
    <w:rsid w:val="00FB12C4"/>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0B5"/>
    <w:rsid w:val="00FC090F"/>
    <w:rsid w:val="00FC0BD9"/>
    <w:rsid w:val="00FC0CE9"/>
    <w:rsid w:val="00FC1106"/>
    <w:rsid w:val="00FC4248"/>
    <w:rsid w:val="00FC45B5"/>
    <w:rsid w:val="00FC5449"/>
    <w:rsid w:val="00FC6C56"/>
    <w:rsid w:val="00FC6E7E"/>
    <w:rsid w:val="00FC70A3"/>
    <w:rsid w:val="00FD0B64"/>
    <w:rsid w:val="00FD14D7"/>
    <w:rsid w:val="00FD1D74"/>
    <w:rsid w:val="00FD275D"/>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056"/>
    <w:rsid w:val="00FE5DA2"/>
    <w:rsid w:val="00FE71CE"/>
    <w:rsid w:val="00FE7D24"/>
    <w:rsid w:val="00FE7DCC"/>
    <w:rsid w:val="00FF0756"/>
    <w:rsid w:val="00FF0791"/>
    <w:rsid w:val="00FF0967"/>
    <w:rsid w:val="00FF0FE2"/>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145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1"/>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1">
    <w:name w:val="Body Text"/>
    <w:basedOn w:val="a"/>
    <w:link w:val="af2"/>
    <w:rsid w:val="003F1537"/>
    <w:pPr>
      <w:spacing w:after="120"/>
    </w:pPr>
  </w:style>
  <w:style w:type="character" w:customStyle="1" w:styleId="af2">
    <w:name w:val="正文文本 字符"/>
    <w:link w:val="af1"/>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3">
    <w:name w:val="Revision"/>
    <w:hidden/>
    <w:uiPriority w:val="99"/>
    <w:semiHidden/>
    <w:rsid w:val="00B73830"/>
    <w:rPr>
      <w:rFonts w:ascii="Times New Roman" w:hAnsi="Times New Roman"/>
      <w:lang w:val="en-GB" w:eastAsia="en-US"/>
    </w:rPr>
  </w:style>
  <w:style w:type="paragraph" w:styleId="af4">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R4_bullets"/>
    <w:basedOn w:val="a"/>
    <w:link w:val="af5"/>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paragraph" w:styleId="af8">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4"/>
    <w:uiPriority w:val="34"/>
    <w:qFormat/>
    <w:locked/>
    <w:rsid w:val="008E071A"/>
    <w:rPr>
      <w:rFonts w:ascii="Arial" w:hAnsi="Arial"/>
      <w:sz w:val="22"/>
      <w:lang w:val="en-US" w:eastAsia="en-US"/>
    </w:rPr>
  </w:style>
  <w:style w:type="paragraph" w:customStyle="1" w:styleId="IvDInstructiontext">
    <w:name w:val="IvD Instructiontext"/>
    <w:basedOn w:val="af1"/>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ference">
    <w:name w:val="Reference"/>
    <w:basedOn w:val="af1"/>
    <w:rsid w:val="007A7B8D"/>
    <w:pPr>
      <w:numPr>
        <w:numId w:val="6"/>
      </w:numPr>
      <w:tabs>
        <w:tab w:val="clear" w:pos="567"/>
        <w:tab w:val="num" w:pos="360"/>
      </w:tabs>
      <w:overflowPunct w:val="0"/>
      <w:autoSpaceDE w:val="0"/>
      <w:autoSpaceDN w:val="0"/>
      <w:adjustRightInd w:val="0"/>
      <w:ind w:left="0" w:firstLine="0"/>
      <w:jc w:val="both"/>
      <w:textAlignment w:val="baseline"/>
    </w:pPr>
    <w:rPr>
      <w:rFonts w:ascii="Arial" w:eastAsia="Times New Roman" w:hAnsi="Arial"/>
      <w:lang w:eastAsia="zh-CN"/>
    </w:rPr>
  </w:style>
  <w:style w:type="character" w:customStyle="1" w:styleId="20">
    <w:name w:val="标题 2 字符"/>
    <w:basedOn w:val="a0"/>
    <w:link w:val="2"/>
    <w:rsid w:val="006F213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549196924">
      <w:bodyDiv w:val="1"/>
      <w:marLeft w:val="0"/>
      <w:marRight w:val="0"/>
      <w:marTop w:val="0"/>
      <w:marBottom w:val="0"/>
      <w:divBdr>
        <w:top w:val="none" w:sz="0" w:space="0" w:color="auto"/>
        <w:left w:val="none" w:sz="0" w:space="0" w:color="auto"/>
        <w:bottom w:val="none" w:sz="0" w:space="0" w:color="auto"/>
        <w:right w:val="none" w:sz="0" w:space="0" w:color="auto"/>
      </w:divBdr>
      <w:divsChild>
        <w:div w:id="1034236197">
          <w:marLeft w:val="360"/>
          <w:marRight w:val="0"/>
          <w:marTop w:val="0"/>
          <w:marBottom w:val="120"/>
          <w:divBdr>
            <w:top w:val="none" w:sz="0" w:space="0" w:color="auto"/>
            <w:left w:val="none" w:sz="0" w:space="0" w:color="auto"/>
            <w:bottom w:val="none" w:sz="0" w:space="0" w:color="auto"/>
            <w:right w:val="none" w:sz="0" w:space="0" w:color="auto"/>
          </w:divBdr>
        </w:div>
        <w:div w:id="2145612887">
          <w:marLeft w:val="1080"/>
          <w:marRight w:val="0"/>
          <w:marTop w:val="0"/>
          <w:marBottom w:val="120"/>
          <w:divBdr>
            <w:top w:val="none" w:sz="0" w:space="0" w:color="auto"/>
            <w:left w:val="none" w:sz="0" w:space="0" w:color="auto"/>
            <w:bottom w:val="none" w:sz="0" w:space="0" w:color="auto"/>
            <w:right w:val="none" w:sz="0" w:space="0" w:color="auto"/>
          </w:divBdr>
        </w:div>
        <w:div w:id="1667202807">
          <w:marLeft w:val="1080"/>
          <w:marRight w:val="0"/>
          <w:marTop w:val="0"/>
          <w:marBottom w:val="120"/>
          <w:divBdr>
            <w:top w:val="none" w:sz="0" w:space="0" w:color="auto"/>
            <w:left w:val="none" w:sz="0" w:space="0" w:color="auto"/>
            <w:bottom w:val="none" w:sz="0" w:space="0" w:color="auto"/>
            <w:right w:val="none" w:sz="0" w:space="0" w:color="auto"/>
          </w:divBdr>
        </w:div>
        <w:div w:id="2014335059">
          <w:marLeft w:val="1080"/>
          <w:marRight w:val="0"/>
          <w:marTop w:val="0"/>
          <w:marBottom w:val="120"/>
          <w:divBdr>
            <w:top w:val="none" w:sz="0" w:space="0" w:color="auto"/>
            <w:left w:val="none" w:sz="0" w:space="0" w:color="auto"/>
            <w:bottom w:val="none" w:sz="0" w:space="0" w:color="auto"/>
            <w:right w:val="none" w:sz="0" w:space="0" w:color="auto"/>
          </w:divBdr>
        </w:div>
        <w:div w:id="1252592276">
          <w:marLeft w:val="360"/>
          <w:marRight w:val="0"/>
          <w:marTop w:val="0"/>
          <w:marBottom w:val="120"/>
          <w:divBdr>
            <w:top w:val="none" w:sz="0" w:space="0" w:color="auto"/>
            <w:left w:val="none" w:sz="0" w:space="0" w:color="auto"/>
            <w:bottom w:val="none" w:sz="0" w:space="0" w:color="auto"/>
            <w:right w:val="none" w:sz="0" w:space="0" w:color="auto"/>
          </w:divBdr>
        </w:div>
        <w:div w:id="300840975">
          <w:marLeft w:val="1080"/>
          <w:marRight w:val="0"/>
          <w:marTop w:val="0"/>
          <w:marBottom w:val="120"/>
          <w:divBdr>
            <w:top w:val="none" w:sz="0" w:space="0" w:color="auto"/>
            <w:left w:val="none" w:sz="0" w:space="0" w:color="auto"/>
            <w:bottom w:val="none" w:sz="0" w:space="0" w:color="auto"/>
            <w:right w:val="none" w:sz="0" w:space="0" w:color="auto"/>
          </w:divBdr>
        </w:div>
        <w:div w:id="413018071">
          <w:marLeft w:val="1080"/>
          <w:marRight w:val="0"/>
          <w:marTop w:val="0"/>
          <w:marBottom w:val="120"/>
          <w:divBdr>
            <w:top w:val="none" w:sz="0" w:space="0" w:color="auto"/>
            <w:left w:val="none" w:sz="0" w:space="0" w:color="auto"/>
            <w:bottom w:val="none" w:sz="0" w:space="0" w:color="auto"/>
            <w:right w:val="none" w:sz="0" w:space="0" w:color="auto"/>
          </w:divBdr>
        </w:div>
        <w:div w:id="1336961238">
          <w:marLeft w:val="1080"/>
          <w:marRight w:val="0"/>
          <w:marTop w:val="0"/>
          <w:marBottom w:val="120"/>
          <w:divBdr>
            <w:top w:val="none" w:sz="0" w:space="0" w:color="auto"/>
            <w:left w:val="none" w:sz="0" w:space="0" w:color="auto"/>
            <w:bottom w:val="none" w:sz="0" w:space="0" w:color="auto"/>
            <w:right w:val="none" w:sz="0" w:space="0" w:color="auto"/>
          </w:divBdr>
        </w:div>
        <w:div w:id="996886791">
          <w:marLeft w:val="360"/>
          <w:marRight w:val="0"/>
          <w:marTop w:val="0"/>
          <w:marBottom w:val="120"/>
          <w:divBdr>
            <w:top w:val="none" w:sz="0" w:space="0" w:color="auto"/>
            <w:left w:val="none" w:sz="0" w:space="0" w:color="auto"/>
            <w:bottom w:val="none" w:sz="0" w:space="0" w:color="auto"/>
            <w:right w:val="none" w:sz="0" w:space="0" w:color="auto"/>
          </w:divBdr>
        </w:div>
        <w:div w:id="1933780094">
          <w:marLeft w:val="1080"/>
          <w:marRight w:val="0"/>
          <w:marTop w:val="0"/>
          <w:marBottom w:val="120"/>
          <w:divBdr>
            <w:top w:val="none" w:sz="0" w:space="0" w:color="auto"/>
            <w:left w:val="none" w:sz="0" w:space="0" w:color="auto"/>
            <w:bottom w:val="none" w:sz="0" w:space="0" w:color="auto"/>
            <w:right w:val="none" w:sz="0" w:space="0" w:color="auto"/>
          </w:divBdr>
        </w:div>
        <w:div w:id="1293751275">
          <w:marLeft w:val="1080"/>
          <w:marRight w:val="0"/>
          <w:marTop w:val="0"/>
          <w:marBottom w:val="12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06348773">
      <w:bodyDiv w:val="1"/>
      <w:marLeft w:val="0"/>
      <w:marRight w:val="0"/>
      <w:marTop w:val="0"/>
      <w:marBottom w:val="0"/>
      <w:divBdr>
        <w:top w:val="none" w:sz="0" w:space="0" w:color="auto"/>
        <w:left w:val="none" w:sz="0" w:space="0" w:color="auto"/>
        <w:bottom w:val="none" w:sz="0" w:space="0" w:color="auto"/>
        <w:right w:val="none" w:sz="0" w:space="0" w:color="auto"/>
      </w:divBdr>
      <w:divsChild>
        <w:div w:id="1439107279">
          <w:marLeft w:val="360"/>
          <w:marRight w:val="0"/>
          <w:marTop w:val="200"/>
          <w:marBottom w:val="0"/>
          <w:divBdr>
            <w:top w:val="none" w:sz="0" w:space="0" w:color="auto"/>
            <w:left w:val="none" w:sz="0" w:space="0" w:color="auto"/>
            <w:bottom w:val="none" w:sz="0" w:space="0" w:color="auto"/>
            <w:right w:val="none" w:sz="0" w:space="0" w:color="auto"/>
          </w:divBdr>
        </w:div>
        <w:div w:id="432283620">
          <w:marLeft w:val="1080"/>
          <w:marRight w:val="0"/>
          <w:marTop w:val="100"/>
          <w:marBottom w:val="0"/>
          <w:divBdr>
            <w:top w:val="none" w:sz="0" w:space="0" w:color="auto"/>
            <w:left w:val="none" w:sz="0" w:space="0" w:color="auto"/>
            <w:bottom w:val="none" w:sz="0" w:space="0" w:color="auto"/>
            <w:right w:val="none" w:sz="0" w:space="0" w:color="auto"/>
          </w:divBdr>
        </w:div>
        <w:div w:id="1665401766">
          <w:marLeft w:val="1080"/>
          <w:marRight w:val="0"/>
          <w:marTop w:val="100"/>
          <w:marBottom w:val="0"/>
          <w:divBdr>
            <w:top w:val="none" w:sz="0" w:space="0" w:color="auto"/>
            <w:left w:val="none" w:sz="0" w:space="0" w:color="auto"/>
            <w:bottom w:val="none" w:sz="0" w:space="0" w:color="auto"/>
            <w:right w:val="none" w:sz="0" w:space="0" w:color="auto"/>
          </w:divBdr>
        </w:div>
        <w:div w:id="216405899">
          <w:marLeft w:val="360"/>
          <w:marRight w:val="0"/>
          <w:marTop w:val="200"/>
          <w:marBottom w:val="0"/>
          <w:divBdr>
            <w:top w:val="none" w:sz="0" w:space="0" w:color="auto"/>
            <w:left w:val="none" w:sz="0" w:space="0" w:color="auto"/>
            <w:bottom w:val="none" w:sz="0" w:space="0" w:color="auto"/>
            <w:right w:val="none" w:sz="0" w:space="0" w:color="auto"/>
          </w:divBdr>
        </w:div>
        <w:div w:id="361632234">
          <w:marLeft w:val="360"/>
          <w:marRight w:val="0"/>
          <w:marTop w:val="200"/>
          <w:marBottom w:val="0"/>
          <w:divBdr>
            <w:top w:val="none" w:sz="0" w:space="0" w:color="auto"/>
            <w:left w:val="none" w:sz="0" w:space="0" w:color="auto"/>
            <w:bottom w:val="none" w:sz="0" w:space="0" w:color="auto"/>
            <w:right w:val="none" w:sz="0" w:space="0" w:color="auto"/>
          </w:divBdr>
        </w:div>
        <w:div w:id="469325549">
          <w:marLeft w:val="1080"/>
          <w:marRight w:val="0"/>
          <w:marTop w:val="100"/>
          <w:marBottom w:val="0"/>
          <w:divBdr>
            <w:top w:val="none" w:sz="0" w:space="0" w:color="auto"/>
            <w:left w:val="none" w:sz="0" w:space="0" w:color="auto"/>
            <w:bottom w:val="none" w:sz="0" w:space="0" w:color="auto"/>
            <w:right w:val="none" w:sz="0" w:space="0" w:color="auto"/>
          </w:divBdr>
        </w:div>
        <w:div w:id="1421296502">
          <w:marLeft w:val="1080"/>
          <w:marRight w:val="0"/>
          <w:marTop w:val="100"/>
          <w:marBottom w:val="0"/>
          <w:divBdr>
            <w:top w:val="none" w:sz="0" w:space="0" w:color="auto"/>
            <w:left w:val="none" w:sz="0" w:space="0" w:color="auto"/>
            <w:bottom w:val="none" w:sz="0" w:space="0" w:color="auto"/>
            <w:right w:val="none" w:sz="0" w:space="0" w:color="auto"/>
          </w:divBdr>
        </w:div>
        <w:div w:id="1029139518">
          <w:marLeft w:val="1080"/>
          <w:marRight w:val="0"/>
          <w:marTop w:val="100"/>
          <w:marBottom w:val="0"/>
          <w:divBdr>
            <w:top w:val="none" w:sz="0" w:space="0" w:color="auto"/>
            <w:left w:val="none" w:sz="0" w:space="0" w:color="auto"/>
            <w:bottom w:val="none" w:sz="0" w:space="0" w:color="auto"/>
            <w:right w:val="none" w:sz="0" w:space="0" w:color="auto"/>
          </w:divBdr>
        </w:div>
        <w:div w:id="1501580567">
          <w:marLeft w:val="360"/>
          <w:marRight w:val="0"/>
          <w:marTop w:val="200"/>
          <w:marBottom w:val="0"/>
          <w:divBdr>
            <w:top w:val="none" w:sz="0" w:space="0" w:color="auto"/>
            <w:left w:val="none" w:sz="0" w:space="0" w:color="auto"/>
            <w:bottom w:val="none" w:sz="0" w:space="0" w:color="auto"/>
            <w:right w:val="none" w:sz="0" w:space="0" w:color="auto"/>
          </w:divBdr>
        </w:div>
        <w:div w:id="202911764">
          <w:marLeft w:val="1800"/>
          <w:marRight w:val="0"/>
          <w:marTop w:val="100"/>
          <w:marBottom w:val="0"/>
          <w:divBdr>
            <w:top w:val="none" w:sz="0" w:space="0" w:color="auto"/>
            <w:left w:val="none" w:sz="0" w:space="0" w:color="auto"/>
            <w:bottom w:val="none" w:sz="0" w:space="0" w:color="auto"/>
            <w:right w:val="none" w:sz="0" w:space="0" w:color="auto"/>
          </w:divBdr>
        </w:div>
        <w:div w:id="571895327">
          <w:marLeft w:val="180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10231132">
      <w:bodyDiv w:val="1"/>
      <w:marLeft w:val="0"/>
      <w:marRight w:val="0"/>
      <w:marTop w:val="0"/>
      <w:marBottom w:val="0"/>
      <w:divBdr>
        <w:top w:val="none" w:sz="0" w:space="0" w:color="auto"/>
        <w:left w:val="none" w:sz="0" w:space="0" w:color="auto"/>
        <w:bottom w:val="none" w:sz="0" w:space="0" w:color="auto"/>
        <w:right w:val="none" w:sz="0" w:space="0" w:color="auto"/>
      </w:divBdr>
      <w:divsChild>
        <w:div w:id="816146845">
          <w:marLeft w:val="360"/>
          <w:marRight w:val="0"/>
          <w:marTop w:val="200"/>
          <w:marBottom w:val="0"/>
          <w:divBdr>
            <w:top w:val="none" w:sz="0" w:space="0" w:color="auto"/>
            <w:left w:val="none" w:sz="0" w:space="0" w:color="auto"/>
            <w:bottom w:val="none" w:sz="0" w:space="0" w:color="auto"/>
            <w:right w:val="none" w:sz="0" w:space="0" w:color="auto"/>
          </w:divBdr>
        </w:div>
        <w:div w:id="1439062177">
          <w:marLeft w:val="1080"/>
          <w:marRight w:val="0"/>
          <w:marTop w:val="100"/>
          <w:marBottom w:val="0"/>
          <w:divBdr>
            <w:top w:val="none" w:sz="0" w:space="0" w:color="auto"/>
            <w:left w:val="none" w:sz="0" w:space="0" w:color="auto"/>
            <w:bottom w:val="none" w:sz="0" w:space="0" w:color="auto"/>
            <w:right w:val="none" w:sz="0" w:space="0" w:color="auto"/>
          </w:divBdr>
        </w:div>
        <w:div w:id="1415123751">
          <w:marLeft w:val="1080"/>
          <w:marRight w:val="0"/>
          <w:marTop w:val="100"/>
          <w:marBottom w:val="0"/>
          <w:divBdr>
            <w:top w:val="none" w:sz="0" w:space="0" w:color="auto"/>
            <w:left w:val="none" w:sz="0" w:space="0" w:color="auto"/>
            <w:bottom w:val="none" w:sz="0" w:space="0" w:color="auto"/>
            <w:right w:val="none" w:sz="0" w:space="0" w:color="auto"/>
          </w:divBdr>
        </w:div>
        <w:div w:id="364910719">
          <w:marLeft w:val="360"/>
          <w:marRight w:val="0"/>
          <w:marTop w:val="200"/>
          <w:marBottom w:val="0"/>
          <w:divBdr>
            <w:top w:val="none" w:sz="0" w:space="0" w:color="auto"/>
            <w:left w:val="none" w:sz="0" w:space="0" w:color="auto"/>
            <w:bottom w:val="none" w:sz="0" w:space="0" w:color="auto"/>
            <w:right w:val="none" w:sz="0" w:space="0" w:color="auto"/>
          </w:divBdr>
        </w:div>
        <w:div w:id="297607372">
          <w:marLeft w:val="360"/>
          <w:marRight w:val="0"/>
          <w:marTop w:val="200"/>
          <w:marBottom w:val="0"/>
          <w:divBdr>
            <w:top w:val="none" w:sz="0" w:space="0" w:color="auto"/>
            <w:left w:val="none" w:sz="0" w:space="0" w:color="auto"/>
            <w:bottom w:val="none" w:sz="0" w:space="0" w:color="auto"/>
            <w:right w:val="none" w:sz="0" w:space="0" w:color="auto"/>
          </w:divBdr>
        </w:div>
        <w:div w:id="556355545">
          <w:marLeft w:val="1080"/>
          <w:marRight w:val="0"/>
          <w:marTop w:val="100"/>
          <w:marBottom w:val="0"/>
          <w:divBdr>
            <w:top w:val="none" w:sz="0" w:space="0" w:color="auto"/>
            <w:left w:val="none" w:sz="0" w:space="0" w:color="auto"/>
            <w:bottom w:val="none" w:sz="0" w:space="0" w:color="auto"/>
            <w:right w:val="none" w:sz="0" w:space="0" w:color="auto"/>
          </w:divBdr>
        </w:div>
        <w:div w:id="1044213464">
          <w:marLeft w:val="1080"/>
          <w:marRight w:val="0"/>
          <w:marTop w:val="100"/>
          <w:marBottom w:val="0"/>
          <w:divBdr>
            <w:top w:val="none" w:sz="0" w:space="0" w:color="auto"/>
            <w:left w:val="none" w:sz="0" w:space="0" w:color="auto"/>
            <w:bottom w:val="none" w:sz="0" w:space="0" w:color="auto"/>
            <w:right w:val="none" w:sz="0" w:space="0" w:color="auto"/>
          </w:divBdr>
        </w:div>
        <w:div w:id="775713014">
          <w:marLeft w:val="1080"/>
          <w:marRight w:val="0"/>
          <w:marTop w:val="100"/>
          <w:marBottom w:val="0"/>
          <w:divBdr>
            <w:top w:val="none" w:sz="0" w:space="0" w:color="auto"/>
            <w:left w:val="none" w:sz="0" w:space="0" w:color="auto"/>
            <w:bottom w:val="none" w:sz="0" w:space="0" w:color="auto"/>
            <w:right w:val="none" w:sz="0" w:space="0" w:color="auto"/>
          </w:divBdr>
        </w:div>
        <w:div w:id="1326128979">
          <w:marLeft w:val="360"/>
          <w:marRight w:val="0"/>
          <w:marTop w:val="200"/>
          <w:marBottom w:val="0"/>
          <w:divBdr>
            <w:top w:val="none" w:sz="0" w:space="0" w:color="auto"/>
            <w:left w:val="none" w:sz="0" w:space="0" w:color="auto"/>
            <w:bottom w:val="none" w:sz="0" w:space="0" w:color="auto"/>
            <w:right w:val="none" w:sz="0" w:space="0" w:color="auto"/>
          </w:divBdr>
        </w:div>
        <w:div w:id="203517710">
          <w:marLeft w:val="1800"/>
          <w:marRight w:val="0"/>
          <w:marTop w:val="100"/>
          <w:marBottom w:val="0"/>
          <w:divBdr>
            <w:top w:val="none" w:sz="0" w:space="0" w:color="auto"/>
            <w:left w:val="none" w:sz="0" w:space="0" w:color="auto"/>
            <w:bottom w:val="none" w:sz="0" w:space="0" w:color="auto"/>
            <w:right w:val="none" w:sz="0" w:space="0" w:color="auto"/>
          </w:divBdr>
        </w:div>
        <w:div w:id="39981309">
          <w:marLeft w:val="1800"/>
          <w:marRight w:val="0"/>
          <w:marTop w:val="100"/>
          <w:marBottom w:val="0"/>
          <w:divBdr>
            <w:top w:val="none" w:sz="0" w:space="0" w:color="auto"/>
            <w:left w:val="none" w:sz="0" w:space="0" w:color="auto"/>
            <w:bottom w:val="none" w:sz="0" w:space="0" w:color="auto"/>
            <w:right w:val="none" w:sz="0" w:space="0" w:color="auto"/>
          </w:divBdr>
        </w:div>
      </w:divsChild>
    </w:div>
    <w:div w:id="1467166887">
      <w:bodyDiv w:val="1"/>
      <w:marLeft w:val="0"/>
      <w:marRight w:val="0"/>
      <w:marTop w:val="0"/>
      <w:marBottom w:val="0"/>
      <w:divBdr>
        <w:top w:val="none" w:sz="0" w:space="0" w:color="auto"/>
        <w:left w:val="none" w:sz="0" w:space="0" w:color="auto"/>
        <w:bottom w:val="none" w:sz="0" w:space="0" w:color="auto"/>
        <w:right w:val="none" w:sz="0" w:space="0" w:color="auto"/>
      </w:divBdr>
      <w:divsChild>
        <w:div w:id="1432043035">
          <w:marLeft w:val="1080"/>
          <w:marRight w:val="0"/>
          <w:marTop w:val="100"/>
          <w:marBottom w:val="0"/>
          <w:divBdr>
            <w:top w:val="none" w:sz="0" w:space="0" w:color="auto"/>
            <w:left w:val="none" w:sz="0" w:space="0" w:color="auto"/>
            <w:bottom w:val="none" w:sz="0" w:space="0" w:color="auto"/>
            <w:right w:val="none" w:sz="0" w:space="0" w:color="auto"/>
          </w:divBdr>
        </w:div>
        <w:div w:id="705327987">
          <w:marLeft w:val="1800"/>
          <w:marRight w:val="0"/>
          <w:marTop w:val="100"/>
          <w:marBottom w:val="0"/>
          <w:divBdr>
            <w:top w:val="none" w:sz="0" w:space="0" w:color="auto"/>
            <w:left w:val="none" w:sz="0" w:space="0" w:color="auto"/>
            <w:bottom w:val="none" w:sz="0" w:space="0" w:color="auto"/>
            <w:right w:val="none" w:sz="0" w:space="0" w:color="auto"/>
          </w:divBdr>
        </w:div>
        <w:div w:id="1068303145">
          <w:marLeft w:val="2520"/>
          <w:marRight w:val="0"/>
          <w:marTop w:val="100"/>
          <w:marBottom w:val="0"/>
          <w:divBdr>
            <w:top w:val="none" w:sz="0" w:space="0" w:color="auto"/>
            <w:left w:val="none" w:sz="0" w:space="0" w:color="auto"/>
            <w:bottom w:val="none" w:sz="0" w:space="0" w:color="auto"/>
            <w:right w:val="none" w:sz="0" w:space="0" w:color="auto"/>
          </w:divBdr>
        </w:div>
        <w:div w:id="344093634">
          <w:marLeft w:val="2520"/>
          <w:marRight w:val="0"/>
          <w:marTop w:val="100"/>
          <w:marBottom w:val="0"/>
          <w:divBdr>
            <w:top w:val="none" w:sz="0" w:space="0" w:color="auto"/>
            <w:left w:val="none" w:sz="0" w:space="0" w:color="auto"/>
            <w:bottom w:val="none" w:sz="0" w:space="0" w:color="auto"/>
            <w:right w:val="none" w:sz="0" w:space="0" w:color="auto"/>
          </w:divBdr>
        </w:div>
        <w:div w:id="1331833564">
          <w:marLeft w:val="1800"/>
          <w:marRight w:val="0"/>
          <w:marTop w:val="100"/>
          <w:marBottom w:val="0"/>
          <w:divBdr>
            <w:top w:val="none" w:sz="0" w:space="0" w:color="auto"/>
            <w:left w:val="none" w:sz="0" w:space="0" w:color="auto"/>
            <w:bottom w:val="none" w:sz="0" w:space="0" w:color="auto"/>
            <w:right w:val="none" w:sz="0" w:space="0" w:color="auto"/>
          </w:divBdr>
        </w:div>
        <w:div w:id="372077101">
          <w:marLeft w:val="2520"/>
          <w:marRight w:val="0"/>
          <w:marTop w:val="10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64751175">
      <w:bodyDiv w:val="1"/>
      <w:marLeft w:val="0"/>
      <w:marRight w:val="0"/>
      <w:marTop w:val="0"/>
      <w:marBottom w:val="0"/>
      <w:divBdr>
        <w:top w:val="none" w:sz="0" w:space="0" w:color="auto"/>
        <w:left w:val="none" w:sz="0" w:space="0" w:color="auto"/>
        <w:bottom w:val="none" w:sz="0" w:space="0" w:color="auto"/>
        <w:right w:val="none" w:sz="0" w:space="0" w:color="auto"/>
      </w:divBdr>
      <w:divsChild>
        <w:div w:id="1377467515">
          <w:marLeft w:val="1080"/>
          <w:marRight w:val="0"/>
          <w:marTop w:val="100"/>
          <w:marBottom w:val="0"/>
          <w:divBdr>
            <w:top w:val="none" w:sz="0" w:space="0" w:color="auto"/>
            <w:left w:val="none" w:sz="0" w:space="0" w:color="auto"/>
            <w:bottom w:val="none" w:sz="0" w:space="0" w:color="auto"/>
            <w:right w:val="none" w:sz="0" w:space="0" w:color="auto"/>
          </w:divBdr>
        </w:div>
        <w:div w:id="1581404029">
          <w:marLeft w:val="1080"/>
          <w:marRight w:val="0"/>
          <w:marTop w:val="100"/>
          <w:marBottom w:val="0"/>
          <w:divBdr>
            <w:top w:val="none" w:sz="0" w:space="0" w:color="auto"/>
            <w:left w:val="none" w:sz="0" w:space="0" w:color="auto"/>
            <w:bottom w:val="none" w:sz="0" w:space="0" w:color="auto"/>
            <w:right w:val="none" w:sz="0" w:space="0" w:color="auto"/>
          </w:divBdr>
        </w:div>
        <w:div w:id="1359117544">
          <w:marLeft w:val="1080"/>
          <w:marRight w:val="0"/>
          <w:marTop w:val="100"/>
          <w:marBottom w:val="0"/>
          <w:divBdr>
            <w:top w:val="none" w:sz="0" w:space="0" w:color="auto"/>
            <w:left w:val="none" w:sz="0" w:space="0" w:color="auto"/>
            <w:bottom w:val="none" w:sz="0" w:space="0" w:color="auto"/>
            <w:right w:val="none" w:sz="0" w:space="0" w:color="auto"/>
          </w:divBdr>
        </w:div>
        <w:div w:id="1606881297">
          <w:marLeft w:val="108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6472376">
      <w:bodyDiv w:val="1"/>
      <w:marLeft w:val="0"/>
      <w:marRight w:val="0"/>
      <w:marTop w:val="0"/>
      <w:marBottom w:val="0"/>
      <w:divBdr>
        <w:top w:val="none" w:sz="0" w:space="0" w:color="auto"/>
        <w:left w:val="none" w:sz="0" w:space="0" w:color="auto"/>
        <w:bottom w:val="none" w:sz="0" w:space="0" w:color="auto"/>
        <w:right w:val="none" w:sz="0" w:space="0" w:color="auto"/>
      </w:divBdr>
      <w:divsChild>
        <w:div w:id="91433450">
          <w:marLeft w:val="360"/>
          <w:marRight w:val="0"/>
          <w:marTop w:val="200"/>
          <w:marBottom w:val="0"/>
          <w:divBdr>
            <w:top w:val="none" w:sz="0" w:space="0" w:color="auto"/>
            <w:left w:val="none" w:sz="0" w:space="0" w:color="auto"/>
            <w:bottom w:val="none" w:sz="0" w:space="0" w:color="auto"/>
            <w:right w:val="none" w:sz="0" w:space="0" w:color="auto"/>
          </w:divBdr>
        </w:div>
        <w:div w:id="839806641">
          <w:marLeft w:val="1080"/>
          <w:marRight w:val="0"/>
          <w:marTop w:val="100"/>
          <w:marBottom w:val="0"/>
          <w:divBdr>
            <w:top w:val="none" w:sz="0" w:space="0" w:color="auto"/>
            <w:left w:val="none" w:sz="0" w:space="0" w:color="auto"/>
            <w:bottom w:val="none" w:sz="0" w:space="0" w:color="auto"/>
            <w:right w:val="none" w:sz="0" w:space="0" w:color="auto"/>
          </w:divBdr>
        </w:div>
        <w:div w:id="1035303832">
          <w:marLeft w:val="1800"/>
          <w:marRight w:val="0"/>
          <w:marTop w:val="100"/>
          <w:marBottom w:val="0"/>
          <w:divBdr>
            <w:top w:val="none" w:sz="0" w:space="0" w:color="auto"/>
            <w:left w:val="none" w:sz="0" w:space="0" w:color="auto"/>
            <w:bottom w:val="none" w:sz="0" w:space="0" w:color="auto"/>
            <w:right w:val="none" w:sz="0" w:space="0" w:color="auto"/>
          </w:divBdr>
        </w:div>
        <w:div w:id="971447056">
          <w:marLeft w:val="1800"/>
          <w:marRight w:val="0"/>
          <w:marTop w:val="100"/>
          <w:marBottom w:val="0"/>
          <w:divBdr>
            <w:top w:val="none" w:sz="0" w:space="0" w:color="auto"/>
            <w:left w:val="none" w:sz="0" w:space="0" w:color="auto"/>
            <w:bottom w:val="none" w:sz="0" w:space="0" w:color="auto"/>
            <w:right w:val="none" w:sz="0" w:space="0" w:color="auto"/>
          </w:divBdr>
        </w:div>
        <w:div w:id="1185898264">
          <w:marLeft w:val="1080"/>
          <w:marRight w:val="0"/>
          <w:marTop w:val="100"/>
          <w:marBottom w:val="0"/>
          <w:divBdr>
            <w:top w:val="none" w:sz="0" w:space="0" w:color="auto"/>
            <w:left w:val="none" w:sz="0" w:space="0" w:color="auto"/>
            <w:bottom w:val="none" w:sz="0" w:space="0" w:color="auto"/>
            <w:right w:val="none" w:sz="0" w:space="0" w:color="auto"/>
          </w:divBdr>
        </w:div>
        <w:div w:id="1309287930">
          <w:marLeft w:val="1080"/>
          <w:marRight w:val="0"/>
          <w:marTop w:val="100"/>
          <w:marBottom w:val="0"/>
          <w:divBdr>
            <w:top w:val="none" w:sz="0" w:space="0" w:color="auto"/>
            <w:left w:val="none" w:sz="0" w:space="0" w:color="auto"/>
            <w:bottom w:val="none" w:sz="0" w:space="0" w:color="auto"/>
            <w:right w:val="none" w:sz="0" w:space="0" w:color="auto"/>
          </w:divBdr>
        </w:div>
        <w:div w:id="1271626586">
          <w:marLeft w:val="1080"/>
          <w:marRight w:val="0"/>
          <w:marTop w:val="100"/>
          <w:marBottom w:val="0"/>
          <w:divBdr>
            <w:top w:val="none" w:sz="0" w:space="0" w:color="auto"/>
            <w:left w:val="none" w:sz="0" w:space="0" w:color="auto"/>
            <w:bottom w:val="none" w:sz="0" w:space="0" w:color="auto"/>
            <w:right w:val="none" w:sz="0" w:space="0" w:color="auto"/>
          </w:divBdr>
        </w:div>
      </w:divsChild>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796363313">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29776149">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06459730">
      <w:bodyDiv w:val="1"/>
      <w:marLeft w:val="0"/>
      <w:marRight w:val="0"/>
      <w:marTop w:val="0"/>
      <w:marBottom w:val="0"/>
      <w:divBdr>
        <w:top w:val="none" w:sz="0" w:space="0" w:color="auto"/>
        <w:left w:val="none" w:sz="0" w:space="0" w:color="auto"/>
        <w:bottom w:val="none" w:sz="0" w:space="0" w:color="auto"/>
        <w:right w:val="none" w:sz="0" w:space="0" w:color="auto"/>
      </w:divBdr>
      <w:divsChild>
        <w:div w:id="1069883890">
          <w:marLeft w:val="360"/>
          <w:marRight w:val="0"/>
          <w:marTop w:val="200"/>
          <w:marBottom w:val="0"/>
          <w:divBdr>
            <w:top w:val="none" w:sz="0" w:space="0" w:color="auto"/>
            <w:left w:val="none" w:sz="0" w:space="0" w:color="auto"/>
            <w:bottom w:val="none" w:sz="0" w:space="0" w:color="auto"/>
            <w:right w:val="none" w:sz="0" w:space="0" w:color="auto"/>
          </w:divBdr>
        </w:div>
        <w:div w:id="1173715444">
          <w:marLeft w:val="1080"/>
          <w:marRight w:val="0"/>
          <w:marTop w:val="100"/>
          <w:marBottom w:val="0"/>
          <w:divBdr>
            <w:top w:val="none" w:sz="0" w:space="0" w:color="auto"/>
            <w:left w:val="none" w:sz="0" w:space="0" w:color="auto"/>
            <w:bottom w:val="none" w:sz="0" w:space="0" w:color="auto"/>
            <w:right w:val="none" w:sz="0" w:space="0" w:color="auto"/>
          </w:divBdr>
        </w:div>
        <w:div w:id="1323777642">
          <w:marLeft w:val="360"/>
          <w:marRight w:val="0"/>
          <w:marTop w:val="200"/>
          <w:marBottom w:val="0"/>
          <w:divBdr>
            <w:top w:val="none" w:sz="0" w:space="0" w:color="auto"/>
            <w:left w:val="none" w:sz="0" w:space="0" w:color="auto"/>
            <w:bottom w:val="none" w:sz="0" w:space="0" w:color="auto"/>
            <w:right w:val="none" w:sz="0" w:space="0" w:color="auto"/>
          </w:divBdr>
        </w:div>
        <w:div w:id="625084283">
          <w:marLeft w:val="360"/>
          <w:marRight w:val="0"/>
          <w:marTop w:val="200"/>
          <w:marBottom w:val="0"/>
          <w:divBdr>
            <w:top w:val="none" w:sz="0" w:space="0" w:color="auto"/>
            <w:left w:val="none" w:sz="0" w:space="0" w:color="auto"/>
            <w:bottom w:val="none" w:sz="0" w:space="0" w:color="auto"/>
            <w:right w:val="none" w:sz="0" w:space="0" w:color="auto"/>
          </w:divBdr>
        </w:div>
      </w:divsChild>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6B14E0-2CB1-4899-BD37-285A3EBCB233}">
  <ds:schemaRefs>
    <ds:schemaRef ds:uri="http://schemas.openxmlformats.org/officeDocument/2006/bibliography"/>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1615</TotalTime>
  <Pages>4</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169</cp:revision>
  <cp:lastPrinted>1899-12-31T23:00:00Z</cp:lastPrinted>
  <dcterms:created xsi:type="dcterms:W3CDTF">2020-12-17T02:20:00Z</dcterms:created>
  <dcterms:modified xsi:type="dcterms:W3CDTF">2022-01-10T15:05:00Z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